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163B0" w14:textId="745057C2" w:rsidR="000461C5" w:rsidRPr="003620FE" w:rsidRDefault="009C40AB" w:rsidP="000461C5">
      <w:pPr>
        <w:rPr>
          <w:rFonts w:ascii="Arial" w:hAnsi="Arial" w:cs="Arial"/>
          <w:sz w:val="20"/>
          <w:szCs w:val="20"/>
        </w:rPr>
      </w:pPr>
      <w:r w:rsidRPr="003620FE">
        <w:rPr>
          <w:rFonts w:ascii="Arial" w:hAnsi="Arial" w:cs="Arial"/>
          <w:sz w:val="20"/>
          <w:szCs w:val="20"/>
        </w:rPr>
        <w:t>Dear Parents/Carers,</w:t>
      </w:r>
    </w:p>
    <w:p w14:paraId="24FAA531" w14:textId="6B8ADF53" w:rsidR="009C40AB" w:rsidRPr="003620FE" w:rsidRDefault="009C40AB" w:rsidP="000461C5">
      <w:pPr>
        <w:rPr>
          <w:rFonts w:ascii="Arial" w:hAnsi="Arial" w:cs="Arial"/>
          <w:sz w:val="20"/>
          <w:szCs w:val="20"/>
        </w:rPr>
      </w:pPr>
      <w:r w:rsidRPr="003620FE">
        <w:rPr>
          <w:rFonts w:ascii="Arial" w:hAnsi="Arial" w:cs="Arial"/>
          <w:sz w:val="20"/>
          <w:szCs w:val="20"/>
        </w:rPr>
        <w:t>I hope that you have all enjoyed the summer and that your child</w:t>
      </w:r>
      <w:r w:rsidR="003620FE">
        <w:rPr>
          <w:rFonts w:ascii="Arial" w:hAnsi="Arial" w:cs="Arial"/>
          <w:sz w:val="20"/>
          <w:szCs w:val="20"/>
        </w:rPr>
        <w:t>(ren)</w:t>
      </w:r>
      <w:r w:rsidRPr="003620FE">
        <w:rPr>
          <w:rFonts w:ascii="Arial" w:hAnsi="Arial" w:cs="Arial"/>
          <w:sz w:val="20"/>
          <w:szCs w:val="20"/>
        </w:rPr>
        <w:t xml:space="preserve"> had a fantastic break.  I am writing to inform you of the changes that The Community Inclusive Trust (CIT) will be making to the covid protocols following the government decision to move to Step 4 of the covid roadmap.</w:t>
      </w:r>
    </w:p>
    <w:p w14:paraId="062B6958" w14:textId="6BFA54A0" w:rsidR="009C40AB" w:rsidRPr="003620FE" w:rsidRDefault="009C40AB" w:rsidP="000461C5">
      <w:pPr>
        <w:rPr>
          <w:rFonts w:ascii="Arial" w:hAnsi="Arial" w:cs="Arial"/>
          <w:sz w:val="20"/>
          <w:szCs w:val="20"/>
        </w:rPr>
      </w:pPr>
      <w:r w:rsidRPr="003620FE">
        <w:rPr>
          <w:rFonts w:ascii="Arial" w:hAnsi="Arial" w:cs="Arial"/>
          <w:sz w:val="20"/>
          <w:szCs w:val="20"/>
        </w:rPr>
        <w:t>I am delighted that:</w:t>
      </w:r>
    </w:p>
    <w:p w14:paraId="0AF08576" w14:textId="01CACAFC" w:rsidR="009C40AB" w:rsidRPr="003620FE" w:rsidRDefault="009C40AB" w:rsidP="009C40AB">
      <w:pPr>
        <w:pStyle w:val="ListParagraph"/>
        <w:numPr>
          <w:ilvl w:val="0"/>
          <w:numId w:val="1"/>
        </w:numPr>
        <w:rPr>
          <w:rFonts w:ascii="Arial" w:hAnsi="Arial" w:cs="Arial"/>
          <w:sz w:val="20"/>
          <w:szCs w:val="20"/>
        </w:rPr>
      </w:pPr>
      <w:r w:rsidRPr="003620FE">
        <w:rPr>
          <w:rFonts w:ascii="Arial" w:hAnsi="Arial" w:cs="Arial"/>
          <w:sz w:val="20"/>
          <w:szCs w:val="20"/>
        </w:rPr>
        <w:t>Bubbles will no longer be used.  This means that we can have assemblies with more than one class/year group and allow children in different classes to mix as needed.</w:t>
      </w:r>
    </w:p>
    <w:p w14:paraId="6AD766B9" w14:textId="648E8AF1" w:rsidR="009C40AB" w:rsidRPr="003620FE" w:rsidRDefault="009C40AB" w:rsidP="009C40AB">
      <w:pPr>
        <w:pStyle w:val="ListParagraph"/>
        <w:numPr>
          <w:ilvl w:val="0"/>
          <w:numId w:val="1"/>
        </w:numPr>
        <w:rPr>
          <w:rFonts w:ascii="Arial" w:hAnsi="Arial" w:cs="Arial"/>
          <w:sz w:val="20"/>
          <w:szCs w:val="20"/>
        </w:rPr>
      </w:pPr>
      <w:r w:rsidRPr="003620FE">
        <w:rPr>
          <w:rFonts w:ascii="Arial" w:hAnsi="Arial" w:cs="Arial"/>
          <w:sz w:val="20"/>
          <w:szCs w:val="20"/>
        </w:rPr>
        <w:t>Children will be able to sing in class or larger groups.</w:t>
      </w:r>
    </w:p>
    <w:p w14:paraId="4B7537F6" w14:textId="1B44A08D" w:rsidR="009C40AB" w:rsidRPr="003620FE" w:rsidRDefault="009C40AB" w:rsidP="009C40AB">
      <w:pPr>
        <w:pStyle w:val="ListParagraph"/>
        <w:numPr>
          <w:ilvl w:val="0"/>
          <w:numId w:val="1"/>
        </w:numPr>
        <w:rPr>
          <w:rFonts w:ascii="Arial" w:hAnsi="Arial" w:cs="Arial"/>
          <w:sz w:val="20"/>
          <w:szCs w:val="20"/>
        </w:rPr>
      </w:pPr>
      <w:r w:rsidRPr="003620FE">
        <w:rPr>
          <w:rFonts w:ascii="Arial" w:hAnsi="Arial" w:cs="Arial"/>
          <w:sz w:val="20"/>
          <w:szCs w:val="20"/>
        </w:rPr>
        <w:t>School trips will return.</w:t>
      </w:r>
    </w:p>
    <w:p w14:paraId="32D0009D" w14:textId="7F10FA4F" w:rsidR="009C40AB" w:rsidRPr="003620FE" w:rsidRDefault="009C40AB" w:rsidP="009C40AB">
      <w:pPr>
        <w:pStyle w:val="ListParagraph"/>
        <w:numPr>
          <w:ilvl w:val="0"/>
          <w:numId w:val="1"/>
        </w:numPr>
        <w:rPr>
          <w:rFonts w:ascii="Arial" w:hAnsi="Arial" w:cs="Arial"/>
          <w:sz w:val="20"/>
          <w:szCs w:val="20"/>
        </w:rPr>
      </w:pPr>
      <w:r w:rsidRPr="003620FE">
        <w:rPr>
          <w:rFonts w:ascii="Arial" w:hAnsi="Arial" w:cs="Arial"/>
          <w:sz w:val="20"/>
          <w:szCs w:val="20"/>
        </w:rPr>
        <w:t>Staff will be more accessible.</w:t>
      </w:r>
    </w:p>
    <w:p w14:paraId="6D10A2BA" w14:textId="78CAE91E" w:rsidR="009C40AB" w:rsidRPr="003620FE" w:rsidRDefault="009C40AB" w:rsidP="009C40AB">
      <w:pPr>
        <w:rPr>
          <w:rFonts w:ascii="Arial" w:hAnsi="Arial" w:cs="Arial"/>
          <w:sz w:val="20"/>
          <w:szCs w:val="20"/>
        </w:rPr>
      </w:pPr>
      <w:r w:rsidRPr="003620FE">
        <w:rPr>
          <w:rFonts w:ascii="Arial" w:hAnsi="Arial" w:cs="Arial"/>
          <w:sz w:val="20"/>
          <w:szCs w:val="20"/>
        </w:rPr>
        <w:t>Whilst this is great news we recognise that we need to maintain our risk assessment</w:t>
      </w:r>
      <w:r w:rsidR="003620FE">
        <w:rPr>
          <w:rFonts w:ascii="Arial" w:hAnsi="Arial" w:cs="Arial"/>
          <w:sz w:val="20"/>
          <w:szCs w:val="20"/>
        </w:rPr>
        <w:t>.</w:t>
      </w:r>
      <w:r w:rsidRPr="003620FE">
        <w:rPr>
          <w:rFonts w:ascii="Arial" w:hAnsi="Arial" w:cs="Arial"/>
          <w:sz w:val="20"/>
          <w:szCs w:val="20"/>
        </w:rPr>
        <w:t xml:space="preserve"> </w:t>
      </w:r>
      <w:r w:rsidR="003620FE">
        <w:rPr>
          <w:rFonts w:ascii="Arial" w:hAnsi="Arial" w:cs="Arial"/>
          <w:sz w:val="20"/>
          <w:szCs w:val="20"/>
        </w:rPr>
        <w:t>A</w:t>
      </w:r>
      <w:r w:rsidRPr="003620FE">
        <w:rPr>
          <w:rFonts w:ascii="Arial" w:hAnsi="Arial" w:cs="Arial"/>
          <w:sz w:val="20"/>
          <w:szCs w:val="20"/>
        </w:rPr>
        <w:t>s such</w:t>
      </w:r>
      <w:r w:rsidR="003620FE">
        <w:rPr>
          <w:rFonts w:ascii="Arial" w:hAnsi="Arial" w:cs="Arial"/>
          <w:sz w:val="20"/>
          <w:szCs w:val="20"/>
        </w:rPr>
        <w:t>,</w:t>
      </w:r>
      <w:r w:rsidRPr="003620FE">
        <w:rPr>
          <w:rFonts w:ascii="Arial" w:hAnsi="Arial" w:cs="Arial"/>
          <w:sz w:val="20"/>
          <w:szCs w:val="20"/>
        </w:rPr>
        <w:t xml:space="preserve"> each school will:</w:t>
      </w:r>
    </w:p>
    <w:p w14:paraId="7BB83DFC" w14:textId="1B5E0B61" w:rsidR="009C40AB" w:rsidRPr="003620FE" w:rsidRDefault="009C40AB" w:rsidP="009C40AB">
      <w:pPr>
        <w:pStyle w:val="ListParagraph"/>
        <w:numPr>
          <w:ilvl w:val="0"/>
          <w:numId w:val="2"/>
        </w:numPr>
        <w:rPr>
          <w:rFonts w:ascii="Arial" w:hAnsi="Arial" w:cs="Arial"/>
          <w:sz w:val="20"/>
          <w:szCs w:val="20"/>
        </w:rPr>
      </w:pPr>
      <w:r w:rsidRPr="003620FE">
        <w:rPr>
          <w:rFonts w:ascii="Arial" w:hAnsi="Arial" w:cs="Arial"/>
          <w:sz w:val="20"/>
          <w:szCs w:val="20"/>
        </w:rPr>
        <w:t>Maintain hygiene standards – pupils will still be required to was</w:t>
      </w:r>
      <w:r w:rsidR="003620FE">
        <w:rPr>
          <w:rFonts w:ascii="Arial" w:hAnsi="Arial" w:cs="Arial"/>
          <w:sz w:val="20"/>
          <w:szCs w:val="20"/>
        </w:rPr>
        <w:t>h</w:t>
      </w:r>
      <w:r w:rsidRPr="003620FE">
        <w:rPr>
          <w:rFonts w:ascii="Arial" w:hAnsi="Arial" w:cs="Arial"/>
          <w:sz w:val="20"/>
          <w:szCs w:val="20"/>
        </w:rPr>
        <w:t>/sanitise their hands regularly and cleaning will continue more regularly than was the case prior to covid.</w:t>
      </w:r>
    </w:p>
    <w:p w14:paraId="392E6638" w14:textId="6B8EF86E" w:rsidR="009C40AB" w:rsidRPr="003620FE" w:rsidRDefault="009C40AB" w:rsidP="009C40AB">
      <w:pPr>
        <w:pStyle w:val="ListParagraph"/>
        <w:numPr>
          <w:ilvl w:val="0"/>
          <w:numId w:val="2"/>
        </w:numPr>
        <w:rPr>
          <w:rFonts w:ascii="Arial" w:hAnsi="Arial" w:cs="Arial"/>
          <w:sz w:val="20"/>
          <w:szCs w:val="20"/>
        </w:rPr>
      </w:pPr>
      <w:r w:rsidRPr="003620FE">
        <w:rPr>
          <w:rFonts w:ascii="Arial" w:hAnsi="Arial" w:cs="Arial"/>
          <w:sz w:val="20"/>
          <w:szCs w:val="20"/>
        </w:rPr>
        <w:t xml:space="preserve">Maintain changes that have </w:t>
      </w:r>
      <w:r w:rsidR="003620FE" w:rsidRPr="003620FE">
        <w:rPr>
          <w:rFonts w:ascii="Arial" w:hAnsi="Arial" w:cs="Arial"/>
          <w:sz w:val="20"/>
          <w:szCs w:val="20"/>
        </w:rPr>
        <w:t>improved school life (this may include lunch or break time arrangements …).  Your headteacher will let you know where this is the case.</w:t>
      </w:r>
    </w:p>
    <w:p w14:paraId="66DD8879" w14:textId="145D308A" w:rsidR="003620FE" w:rsidRPr="003620FE" w:rsidRDefault="003620FE" w:rsidP="009C40AB">
      <w:pPr>
        <w:pStyle w:val="ListParagraph"/>
        <w:numPr>
          <w:ilvl w:val="0"/>
          <w:numId w:val="2"/>
        </w:numPr>
        <w:rPr>
          <w:rFonts w:ascii="Arial" w:hAnsi="Arial" w:cs="Arial"/>
          <w:sz w:val="20"/>
          <w:szCs w:val="20"/>
        </w:rPr>
      </w:pPr>
      <w:r w:rsidRPr="003620FE">
        <w:rPr>
          <w:rFonts w:ascii="Arial" w:hAnsi="Arial" w:cs="Arial"/>
          <w:sz w:val="20"/>
          <w:szCs w:val="20"/>
        </w:rPr>
        <w:t>Continue to provide work should a child have covid and have to isolate.</w:t>
      </w:r>
    </w:p>
    <w:p w14:paraId="561BC7B8" w14:textId="2D24A7BE" w:rsidR="003620FE" w:rsidRPr="003620FE" w:rsidRDefault="003620FE" w:rsidP="009C40AB">
      <w:pPr>
        <w:pStyle w:val="ListParagraph"/>
        <w:numPr>
          <w:ilvl w:val="0"/>
          <w:numId w:val="2"/>
        </w:numPr>
        <w:rPr>
          <w:rFonts w:ascii="Arial" w:hAnsi="Arial" w:cs="Arial"/>
          <w:sz w:val="20"/>
          <w:szCs w:val="20"/>
        </w:rPr>
      </w:pPr>
      <w:r w:rsidRPr="003620FE">
        <w:rPr>
          <w:rFonts w:ascii="Arial" w:hAnsi="Arial" w:cs="Arial"/>
          <w:sz w:val="20"/>
          <w:szCs w:val="20"/>
        </w:rPr>
        <w:t>Continue to provide meals/vouchers for those eligible for free school meals should they have covid and need to isolate.</w:t>
      </w:r>
    </w:p>
    <w:p w14:paraId="3113BD33" w14:textId="188FC94D" w:rsidR="003620FE" w:rsidRPr="003620FE" w:rsidRDefault="003620FE" w:rsidP="009C40AB">
      <w:pPr>
        <w:pStyle w:val="ListParagraph"/>
        <w:numPr>
          <w:ilvl w:val="0"/>
          <w:numId w:val="2"/>
        </w:numPr>
        <w:rPr>
          <w:rFonts w:ascii="Arial" w:hAnsi="Arial" w:cs="Arial"/>
          <w:sz w:val="20"/>
          <w:szCs w:val="20"/>
        </w:rPr>
      </w:pPr>
      <w:r w:rsidRPr="003620FE">
        <w:rPr>
          <w:rFonts w:ascii="Arial" w:hAnsi="Arial" w:cs="Arial"/>
          <w:sz w:val="20"/>
          <w:szCs w:val="20"/>
        </w:rPr>
        <w:t>Publish a contingency plan on the school website.  This will sho</w:t>
      </w:r>
      <w:bookmarkStart w:id="0" w:name="_GoBack"/>
      <w:bookmarkEnd w:id="0"/>
      <w:r w:rsidRPr="003620FE">
        <w:rPr>
          <w:rFonts w:ascii="Arial" w:hAnsi="Arial" w:cs="Arial"/>
          <w:sz w:val="20"/>
          <w:szCs w:val="20"/>
        </w:rPr>
        <w:t>w what will happen should we have a covid outbreak.</w:t>
      </w:r>
    </w:p>
    <w:p w14:paraId="1F4AD6B1" w14:textId="403E3AF3" w:rsidR="003620FE" w:rsidRPr="003620FE" w:rsidRDefault="003620FE" w:rsidP="003620FE">
      <w:pPr>
        <w:rPr>
          <w:rFonts w:ascii="Arial" w:hAnsi="Arial" w:cs="Arial"/>
          <w:b/>
          <w:sz w:val="20"/>
          <w:szCs w:val="20"/>
        </w:rPr>
      </w:pPr>
      <w:r>
        <w:rPr>
          <w:rFonts w:ascii="Arial" w:hAnsi="Arial" w:cs="Arial"/>
          <w:sz w:val="20"/>
          <w:szCs w:val="20"/>
        </w:rPr>
        <w:t>I</w:t>
      </w:r>
      <w:r w:rsidRPr="003620FE">
        <w:rPr>
          <w:rFonts w:ascii="Arial" w:hAnsi="Arial" w:cs="Arial"/>
          <w:sz w:val="20"/>
          <w:szCs w:val="20"/>
        </w:rPr>
        <w:t xml:space="preserve">t is now no longer necessary for pupils to isolate should they have been in contact with anybody who has tested positive for covid.  As such </w:t>
      </w:r>
      <w:r w:rsidRPr="003620FE">
        <w:rPr>
          <w:rFonts w:ascii="Arial" w:hAnsi="Arial" w:cs="Arial"/>
          <w:b/>
          <w:sz w:val="20"/>
          <w:szCs w:val="20"/>
        </w:rPr>
        <w:t xml:space="preserve">your child should continue to attend school unless NHS Test and Trace contact you.  </w:t>
      </w:r>
      <w:r w:rsidRPr="003620FE">
        <w:rPr>
          <w:rFonts w:ascii="Arial" w:hAnsi="Arial" w:cs="Arial"/>
          <w:sz w:val="20"/>
          <w:szCs w:val="20"/>
        </w:rPr>
        <w:t>As at all other time - should your child develop any covid symptoms then you should:</w:t>
      </w:r>
    </w:p>
    <w:p w14:paraId="151B08A3" w14:textId="77777777" w:rsidR="003620FE" w:rsidRPr="003620FE" w:rsidRDefault="003620FE" w:rsidP="003620FE">
      <w:pPr>
        <w:pStyle w:val="ListParagraph"/>
        <w:numPr>
          <w:ilvl w:val="0"/>
          <w:numId w:val="3"/>
        </w:numPr>
        <w:spacing w:line="256" w:lineRule="auto"/>
        <w:rPr>
          <w:rFonts w:ascii="Arial" w:hAnsi="Arial" w:cs="Arial"/>
          <w:sz w:val="20"/>
          <w:szCs w:val="20"/>
        </w:rPr>
      </w:pPr>
      <w:r w:rsidRPr="003620FE">
        <w:rPr>
          <w:rFonts w:ascii="Arial" w:hAnsi="Arial" w:cs="Arial"/>
          <w:sz w:val="20"/>
          <w:szCs w:val="20"/>
        </w:rPr>
        <w:t xml:space="preserve">Ensure that a PCR test is taken.  </w:t>
      </w:r>
    </w:p>
    <w:p w14:paraId="492721DE" w14:textId="77777777" w:rsidR="003620FE" w:rsidRPr="003620FE" w:rsidRDefault="003620FE" w:rsidP="003620FE">
      <w:pPr>
        <w:pStyle w:val="ListParagraph"/>
        <w:numPr>
          <w:ilvl w:val="0"/>
          <w:numId w:val="3"/>
        </w:numPr>
        <w:spacing w:line="256" w:lineRule="auto"/>
        <w:rPr>
          <w:rFonts w:ascii="Arial" w:hAnsi="Arial" w:cs="Arial"/>
          <w:sz w:val="20"/>
          <w:szCs w:val="20"/>
        </w:rPr>
      </w:pPr>
      <w:r w:rsidRPr="003620FE">
        <w:rPr>
          <w:rFonts w:ascii="Arial" w:hAnsi="Arial" w:cs="Arial"/>
          <w:sz w:val="20"/>
          <w:szCs w:val="20"/>
        </w:rPr>
        <w:t>Ensure your child self isolates until the result is given.</w:t>
      </w:r>
    </w:p>
    <w:p w14:paraId="7D4B1484" w14:textId="77777777" w:rsidR="003620FE" w:rsidRPr="003620FE" w:rsidRDefault="003620FE" w:rsidP="003620FE">
      <w:pPr>
        <w:pStyle w:val="ListParagraph"/>
        <w:numPr>
          <w:ilvl w:val="0"/>
          <w:numId w:val="3"/>
        </w:numPr>
        <w:spacing w:line="256" w:lineRule="auto"/>
        <w:rPr>
          <w:rFonts w:ascii="Arial" w:hAnsi="Arial" w:cs="Arial"/>
          <w:sz w:val="20"/>
          <w:szCs w:val="20"/>
        </w:rPr>
      </w:pPr>
      <w:r w:rsidRPr="003620FE">
        <w:rPr>
          <w:rFonts w:ascii="Arial" w:hAnsi="Arial" w:cs="Arial"/>
          <w:sz w:val="20"/>
          <w:szCs w:val="20"/>
        </w:rPr>
        <w:t>Await a negative result.  Then if your child no longer has symptoms they should return to school.</w:t>
      </w:r>
    </w:p>
    <w:p w14:paraId="445F081C" w14:textId="77777777" w:rsidR="003620FE" w:rsidRPr="003620FE" w:rsidRDefault="003620FE" w:rsidP="003620FE">
      <w:pPr>
        <w:pStyle w:val="ListParagraph"/>
        <w:numPr>
          <w:ilvl w:val="0"/>
          <w:numId w:val="3"/>
        </w:numPr>
        <w:spacing w:line="256" w:lineRule="auto"/>
        <w:rPr>
          <w:rFonts w:ascii="Arial" w:hAnsi="Arial" w:cs="Arial"/>
          <w:sz w:val="20"/>
          <w:szCs w:val="20"/>
        </w:rPr>
      </w:pPr>
      <w:r w:rsidRPr="003620FE">
        <w:rPr>
          <w:rFonts w:ascii="Arial" w:hAnsi="Arial" w:cs="Arial"/>
          <w:sz w:val="20"/>
          <w:szCs w:val="20"/>
        </w:rPr>
        <w:t>Isolate as told by test and trace if the result is positive.</w:t>
      </w:r>
    </w:p>
    <w:p w14:paraId="3476F4B2" w14:textId="32A99388" w:rsidR="003620FE" w:rsidRDefault="003620FE" w:rsidP="003620FE">
      <w:pPr>
        <w:rPr>
          <w:rFonts w:ascii="Arial" w:hAnsi="Arial" w:cs="Arial"/>
          <w:sz w:val="20"/>
          <w:szCs w:val="20"/>
        </w:rPr>
      </w:pPr>
      <w:r w:rsidRPr="003620FE">
        <w:rPr>
          <w:rFonts w:ascii="Arial" w:hAnsi="Arial" w:cs="Arial"/>
          <w:sz w:val="20"/>
          <w:szCs w:val="20"/>
        </w:rPr>
        <w:t xml:space="preserve">Should there </w:t>
      </w:r>
      <w:r>
        <w:rPr>
          <w:rFonts w:ascii="Arial" w:hAnsi="Arial" w:cs="Arial"/>
          <w:sz w:val="20"/>
          <w:szCs w:val="20"/>
        </w:rPr>
        <w:t>be a positive case in your child’s class then we will send a letter to remind you that your child should continue to attend.</w:t>
      </w:r>
    </w:p>
    <w:p w14:paraId="2E8D8BC5" w14:textId="31C7A985" w:rsidR="003620FE" w:rsidRDefault="003620FE" w:rsidP="003620FE">
      <w:pPr>
        <w:rPr>
          <w:rFonts w:ascii="Arial" w:hAnsi="Arial" w:cs="Arial"/>
          <w:sz w:val="20"/>
          <w:szCs w:val="20"/>
        </w:rPr>
      </w:pPr>
      <w:r>
        <w:rPr>
          <w:rFonts w:ascii="Arial" w:hAnsi="Arial" w:cs="Arial"/>
          <w:sz w:val="20"/>
          <w:szCs w:val="20"/>
        </w:rPr>
        <w:lastRenderedPageBreak/>
        <w:t>Finally, I would like to take this opportunity to thank all of the staff at each of our schools for the amazing work that they have undertaken during the pandemic. You are all extremely fortunate to have such dedicated and skilled staff in each school.</w:t>
      </w:r>
    </w:p>
    <w:p w14:paraId="53BF1EC5" w14:textId="660C4208" w:rsidR="003620FE" w:rsidRDefault="003620FE" w:rsidP="003620FE">
      <w:pPr>
        <w:rPr>
          <w:rFonts w:ascii="Arial" w:hAnsi="Arial" w:cs="Arial"/>
          <w:sz w:val="20"/>
          <w:szCs w:val="20"/>
        </w:rPr>
      </w:pPr>
    </w:p>
    <w:p w14:paraId="7F4E1E45" w14:textId="70AF6FCF" w:rsidR="003620FE" w:rsidRDefault="003620FE" w:rsidP="003620FE">
      <w:pPr>
        <w:rPr>
          <w:rFonts w:ascii="Arial" w:hAnsi="Arial" w:cs="Arial"/>
          <w:sz w:val="20"/>
          <w:szCs w:val="20"/>
        </w:rPr>
      </w:pPr>
      <w:r>
        <w:rPr>
          <w:rFonts w:ascii="Arial" w:hAnsi="Arial" w:cs="Arial"/>
          <w:sz w:val="20"/>
          <w:szCs w:val="20"/>
        </w:rPr>
        <w:t>Yours sincerely,</w:t>
      </w:r>
    </w:p>
    <w:p w14:paraId="1561534F" w14:textId="51C5C1F5" w:rsidR="003620FE" w:rsidRDefault="003620FE" w:rsidP="003620FE">
      <w:pPr>
        <w:rPr>
          <w:rFonts w:ascii="Arial" w:hAnsi="Arial" w:cs="Arial"/>
          <w:sz w:val="20"/>
          <w:szCs w:val="20"/>
        </w:rPr>
      </w:pPr>
    </w:p>
    <w:p w14:paraId="2AAEC00D" w14:textId="0D0A89B8" w:rsidR="003620FE" w:rsidRDefault="003620FE" w:rsidP="003620FE">
      <w:pPr>
        <w:rPr>
          <w:rFonts w:ascii="Arial" w:hAnsi="Arial" w:cs="Arial"/>
          <w:sz w:val="20"/>
          <w:szCs w:val="20"/>
        </w:rPr>
      </w:pPr>
    </w:p>
    <w:p w14:paraId="685206E6" w14:textId="4FF80243" w:rsidR="003620FE" w:rsidRDefault="003620FE" w:rsidP="003620FE">
      <w:pPr>
        <w:rPr>
          <w:rFonts w:ascii="Arial" w:hAnsi="Arial" w:cs="Arial"/>
          <w:sz w:val="20"/>
          <w:szCs w:val="20"/>
        </w:rPr>
      </w:pPr>
      <w:r>
        <w:rPr>
          <w:rFonts w:ascii="Arial" w:hAnsi="Arial" w:cs="Arial"/>
          <w:sz w:val="20"/>
          <w:szCs w:val="20"/>
        </w:rPr>
        <w:t>Paul Hill</w:t>
      </w:r>
    </w:p>
    <w:p w14:paraId="787B9B67" w14:textId="626FA503" w:rsidR="003620FE" w:rsidRDefault="003620FE" w:rsidP="003620FE">
      <w:pPr>
        <w:rPr>
          <w:rFonts w:ascii="Arial" w:hAnsi="Arial" w:cs="Arial"/>
          <w:sz w:val="20"/>
          <w:szCs w:val="20"/>
        </w:rPr>
      </w:pPr>
      <w:r>
        <w:rPr>
          <w:rFonts w:ascii="Arial" w:hAnsi="Arial" w:cs="Arial"/>
          <w:sz w:val="20"/>
          <w:szCs w:val="20"/>
        </w:rPr>
        <w:t>Director of Education</w:t>
      </w:r>
    </w:p>
    <w:p w14:paraId="701A590D" w14:textId="4A7E4B6A" w:rsidR="003620FE" w:rsidRDefault="003620FE" w:rsidP="003620FE">
      <w:pPr>
        <w:rPr>
          <w:rFonts w:ascii="Arial" w:hAnsi="Arial" w:cs="Arial"/>
          <w:sz w:val="20"/>
          <w:szCs w:val="20"/>
        </w:rPr>
      </w:pPr>
      <w:r>
        <w:rPr>
          <w:rFonts w:ascii="Arial" w:hAnsi="Arial" w:cs="Arial"/>
          <w:sz w:val="20"/>
          <w:szCs w:val="20"/>
        </w:rPr>
        <w:t>Community Inclusive Trust</w:t>
      </w:r>
    </w:p>
    <w:p w14:paraId="385DF216" w14:textId="7F9DC3DB" w:rsidR="003620FE" w:rsidRPr="003620FE" w:rsidRDefault="003620FE" w:rsidP="003620FE">
      <w:pPr>
        <w:rPr>
          <w:rFonts w:ascii="Arial" w:hAnsi="Arial" w:cs="Arial"/>
          <w:sz w:val="20"/>
          <w:szCs w:val="20"/>
        </w:rPr>
      </w:pPr>
      <w:r>
        <w:rPr>
          <w:rFonts w:ascii="Arial" w:hAnsi="Arial" w:cs="Arial"/>
          <w:sz w:val="20"/>
          <w:szCs w:val="20"/>
        </w:rPr>
        <w:t>Mainstream Primary Schools</w:t>
      </w:r>
    </w:p>
    <w:p w14:paraId="5F2A4F43" w14:textId="6852E702" w:rsidR="003620FE" w:rsidRPr="003620FE" w:rsidRDefault="003620FE" w:rsidP="003620FE">
      <w:pPr>
        <w:rPr>
          <w:rFonts w:ascii="Arial" w:hAnsi="Arial" w:cs="Arial"/>
          <w:sz w:val="20"/>
          <w:szCs w:val="20"/>
        </w:rPr>
      </w:pPr>
    </w:p>
    <w:p w14:paraId="1F2946FD" w14:textId="77777777" w:rsidR="009C40AB" w:rsidRPr="003620FE" w:rsidRDefault="009C40AB" w:rsidP="000461C5">
      <w:pPr>
        <w:rPr>
          <w:rFonts w:ascii="Arial" w:hAnsi="Arial" w:cs="Arial"/>
          <w:sz w:val="20"/>
          <w:szCs w:val="20"/>
        </w:rPr>
      </w:pPr>
    </w:p>
    <w:p w14:paraId="5368BB89" w14:textId="73EF5E3E" w:rsidR="00722D44" w:rsidRPr="003620FE" w:rsidRDefault="00722D44" w:rsidP="000461C5">
      <w:pPr>
        <w:rPr>
          <w:rFonts w:ascii="Arial" w:hAnsi="Arial" w:cs="Arial"/>
          <w:sz w:val="20"/>
          <w:szCs w:val="20"/>
        </w:rPr>
      </w:pPr>
    </w:p>
    <w:p w14:paraId="40FF6ACF" w14:textId="21B14B76" w:rsidR="00722D44" w:rsidRPr="003620FE" w:rsidRDefault="00722D44" w:rsidP="000461C5">
      <w:pPr>
        <w:rPr>
          <w:rFonts w:ascii="Arial" w:hAnsi="Arial" w:cs="Arial"/>
          <w:sz w:val="20"/>
          <w:szCs w:val="20"/>
        </w:rPr>
      </w:pPr>
    </w:p>
    <w:p w14:paraId="29A8B38D" w14:textId="47FCFF37" w:rsidR="00722D44" w:rsidRPr="003620FE" w:rsidRDefault="00722D44" w:rsidP="000461C5">
      <w:pPr>
        <w:rPr>
          <w:rFonts w:ascii="Arial" w:hAnsi="Arial" w:cs="Arial"/>
          <w:sz w:val="20"/>
          <w:szCs w:val="20"/>
        </w:rPr>
      </w:pPr>
    </w:p>
    <w:p w14:paraId="4FD7B666" w14:textId="217D4398" w:rsidR="00722D44" w:rsidRPr="003620FE" w:rsidRDefault="00722D44" w:rsidP="000461C5">
      <w:pPr>
        <w:rPr>
          <w:rFonts w:ascii="Arial" w:hAnsi="Arial" w:cs="Arial"/>
          <w:sz w:val="20"/>
          <w:szCs w:val="20"/>
        </w:rPr>
      </w:pPr>
    </w:p>
    <w:p w14:paraId="5D96DE35" w14:textId="7FD775BC" w:rsidR="00722D44" w:rsidRPr="003620FE" w:rsidRDefault="00722D44" w:rsidP="000461C5">
      <w:pPr>
        <w:rPr>
          <w:rFonts w:ascii="Arial" w:hAnsi="Arial" w:cs="Arial"/>
          <w:sz w:val="20"/>
          <w:szCs w:val="20"/>
        </w:rPr>
      </w:pPr>
    </w:p>
    <w:p w14:paraId="07CCAF60" w14:textId="5270B5F0" w:rsidR="00722D44" w:rsidRPr="003620FE" w:rsidRDefault="00722D44" w:rsidP="000461C5">
      <w:pPr>
        <w:rPr>
          <w:rFonts w:ascii="Arial" w:hAnsi="Arial" w:cs="Arial"/>
          <w:sz w:val="20"/>
          <w:szCs w:val="20"/>
        </w:rPr>
      </w:pPr>
    </w:p>
    <w:p w14:paraId="49009DA4" w14:textId="37AC742C" w:rsidR="00722D44" w:rsidRPr="003620FE" w:rsidRDefault="00722D44" w:rsidP="000461C5">
      <w:pPr>
        <w:rPr>
          <w:rFonts w:ascii="Arial" w:hAnsi="Arial" w:cs="Arial"/>
          <w:sz w:val="20"/>
          <w:szCs w:val="20"/>
        </w:rPr>
      </w:pPr>
    </w:p>
    <w:p w14:paraId="6DF17C6C" w14:textId="643F1D2A" w:rsidR="00722D44" w:rsidRPr="003620FE" w:rsidRDefault="00722D44" w:rsidP="000461C5">
      <w:pPr>
        <w:rPr>
          <w:rFonts w:ascii="Arial" w:hAnsi="Arial" w:cs="Arial"/>
          <w:sz w:val="20"/>
          <w:szCs w:val="20"/>
        </w:rPr>
      </w:pPr>
    </w:p>
    <w:p w14:paraId="644EBDAE" w14:textId="3BCFABDB" w:rsidR="00722D44" w:rsidRPr="003620FE" w:rsidRDefault="00722D44" w:rsidP="000461C5">
      <w:pPr>
        <w:rPr>
          <w:rFonts w:ascii="Arial" w:hAnsi="Arial" w:cs="Arial"/>
          <w:sz w:val="20"/>
          <w:szCs w:val="20"/>
        </w:rPr>
      </w:pPr>
    </w:p>
    <w:p w14:paraId="2900BCC3" w14:textId="1C565444" w:rsidR="00722D44" w:rsidRPr="003620FE" w:rsidRDefault="00722D44" w:rsidP="000461C5">
      <w:pPr>
        <w:rPr>
          <w:rFonts w:ascii="Arial" w:hAnsi="Arial" w:cs="Arial"/>
          <w:sz w:val="20"/>
          <w:szCs w:val="20"/>
        </w:rPr>
      </w:pPr>
    </w:p>
    <w:p w14:paraId="36EB7CDC" w14:textId="0321DAB1" w:rsidR="00722D44" w:rsidRPr="003620FE" w:rsidRDefault="00722D44" w:rsidP="000461C5">
      <w:pPr>
        <w:rPr>
          <w:rFonts w:ascii="Arial" w:hAnsi="Arial" w:cs="Arial"/>
          <w:sz w:val="20"/>
          <w:szCs w:val="20"/>
        </w:rPr>
      </w:pPr>
    </w:p>
    <w:p w14:paraId="44CF78D0" w14:textId="665AAC76" w:rsidR="00722D44" w:rsidRPr="003620FE" w:rsidRDefault="00722D44" w:rsidP="000461C5">
      <w:pPr>
        <w:rPr>
          <w:rFonts w:ascii="Arial" w:hAnsi="Arial" w:cs="Arial"/>
          <w:sz w:val="20"/>
          <w:szCs w:val="20"/>
        </w:rPr>
      </w:pPr>
    </w:p>
    <w:p w14:paraId="3F972719" w14:textId="24C3CA11" w:rsidR="00722D44" w:rsidRPr="003620FE" w:rsidRDefault="00722D44" w:rsidP="000461C5">
      <w:pPr>
        <w:rPr>
          <w:rFonts w:ascii="Arial" w:hAnsi="Arial" w:cs="Arial"/>
          <w:sz w:val="20"/>
          <w:szCs w:val="20"/>
        </w:rPr>
      </w:pPr>
    </w:p>
    <w:p w14:paraId="062BBBCE" w14:textId="56D08834" w:rsidR="00722D44" w:rsidRPr="003620FE" w:rsidRDefault="00722D44" w:rsidP="000461C5">
      <w:pPr>
        <w:rPr>
          <w:rFonts w:ascii="Arial" w:hAnsi="Arial" w:cs="Arial"/>
          <w:sz w:val="20"/>
          <w:szCs w:val="20"/>
        </w:rPr>
      </w:pPr>
    </w:p>
    <w:p w14:paraId="19061FD7" w14:textId="1B0032A1" w:rsidR="00722D44" w:rsidRPr="003620FE" w:rsidRDefault="00722D44" w:rsidP="000461C5">
      <w:pPr>
        <w:rPr>
          <w:rFonts w:ascii="Arial" w:hAnsi="Arial" w:cs="Arial"/>
          <w:sz w:val="20"/>
          <w:szCs w:val="20"/>
        </w:rPr>
      </w:pPr>
    </w:p>
    <w:p w14:paraId="71A314D0" w14:textId="186276F6" w:rsidR="00722D44" w:rsidRPr="003620FE" w:rsidRDefault="00722D44" w:rsidP="000461C5">
      <w:pPr>
        <w:rPr>
          <w:rFonts w:ascii="Arial" w:hAnsi="Arial" w:cs="Arial"/>
          <w:sz w:val="20"/>
          <w:szCs w:val="20"/>
        </w:rPr>
      </w:pPr>
    </w:p>
    <w:p w14:paraId="147A778A" w14:textId="39489724" w:rsidR="00722D44" w:rsidRPr="003620FE" w:rsidRDefault="00722D44" w:rsidP="000461C5">
      <w:pPr>
        <w:rPr>
          <w:rFonts w:ascii="Arial" w:hAnsi="Arial" w:cs="Arial"/>
          <w:sz w:val="20"/>
          <w:szCs w:val="20"/>
        </w:rPr>
      </w:pPr>
    </w:p>
    <w:p w14:paraId="30DB07C9" w14:textId="5DC67D57" w:rsidR="00722D44" w:rsidRPr="003620FE" w:rsidRDefault="00722D44" w:rsidP="000461C5">
      <w:pPr>
        <w:rPr>
          <w:rFonts w:ascii="Arial" w:hAnsi="Arial" w:cs="Arial"/>
          <w:sz w:val="20"/>
          <w:szCs w:val="20"/>
        </w:rPr>
      </w:pPr>
    </w:p>
    <w:p w14:paraId="22C34BD9" w14:textId="3941841F" w:rsidR="00722D44" w:rsidRPr="003620FE" w:rsidRDefault="00722D44" w:rsidP="000461C5">
      <w:pPr>
        <w:rPr>
          <w:rFonts w:ascii="Arial" w:hAnsi="Arial" w:cs="Arial"/>
          <w:sz w:val="20"/>
          <w:szCs w:val="20"/>
        </w:rPr>
      </w:pPr>
    </w:p>
    <w:p w14:paraId="0F6D0151" w14:textId="63D83C4B" w:rsidR="00312A2A" w:rsidRPr="003620FE" w:rsidRDefault="00312A2A" w:rsidP="000461C5">
      <w:pPr>
        <w:rPr>
          <w:rFonts w:ascii="Arial" w:hAnsi="Arial" w:cs="Arial"/>
          <w:sz w:val="20"/>
          <w:szCs w:val="20"/>
        </w:rPr>
      </w:pPr>
    </w:p>
    <w:p w14:paraId="1BA75546" w14:textId="7D7F2B4D" w:rsidR="00312A2A" w:rsidRPr="003620FE" w:rsidRDefault="00312A2A" w:rsidP="000461C5">
      <w:pPr>
        <w:rPr>
          <w:rFonts w:ascii="Arial" w:hAnsi="Arial" w:cs="Arial"/>
          <w:sz w:val="20"/>
          <w:szCs w:val="20"/>
        </w:rPr>
      </w:pPr>
    </w:p>
    <w:p w14:paraId="12AD371D" w14:textId="1A281D0B" w:rsidR="00312A2A" w:rsidRPr="003620FE" w:rsidRDefault="00312A2A" w:rsidP="000461C5">
      <w:pPr>
        <w:rPr>
          <w:rFonts w:ascii="Arial" w:hAnsi="Arial" w:cs="Arial"/>
          <w:sz w:val="20"/>
          <w:szCs w:val="20"/>
        </w:rPr>
      </w:pPr>
    </w:p>
    <w:p w14:paraId="0FEEE9BE" w14:textId="5B89E115" w:rsidR="00312A2A" w:rsidRPr="003620FE" w:rsidRDefault="00312A2A" w:rsidP="000461C5">
      <w:pPr>
        <w:rPr>
          <w:rFonts w:ascii="Arial" w:hAnsi="Arial" w:cs="Arial"/>
          <w:sz w:val="20"/>
          <w:szCs w:val="20"/>
        </w:rPr>
      </w:pPr>
    </w:p>
    <w:p w14:paraId="538CD245" w14:textId="5C6B93A1" w:rsidR="00312A2A" w:rsidRPr="003620FE" w:rsidRDefault="00312A2A" w:rsidP="000461C5">
      <w:pPr>
        <w:rPr>
          <w:rFonts w:ascii="Arial" w:hAnsi="Arial" w:cs="Arial"/>
          <w:sz w:val="20"/>
          <w:szCs w:val="20"/>
        </w:rPr>
      </w:pPr>
    </w:p>
    <w:p w14:paraId="260B7D47" w14:textId="21D1D4F3" w:rsidR="00312A2A" w:rsidRPr="003620FE" w:rsidRDefault="00312A2A" w:rsidP="000461C5">
      <w:pPr>
        <w:rPr>
          <w:rFonts w:ascii="Arial" w:hAnsi="Arial" w:cs="Arial"/>
          <w:sz w:val="20"/>
          <w:szCs w:val="20"/>
        </w:rPr>
      </w:pPr>
    </w:p>
    <w:p w14:paraId="26AAEB6B" w14:textId="77777777" w:rsidR="00312A2A" w:rsidRPr="003620FE" w:rsidRDefault="00312A2A" w:rsidP="000461C5">
      <w:pPr>
        <w:rPr>
          <w:rFonts w:ascii="Arial" w:hAnsi="Arial" w:cs="Arial"/>
          <w:sz w:val="20"/>
          <w:szCs w:val="20"/>
        </w:rPr>
      </w:pPr>
    </w:p>
    <w:p w14:paraId="72037248" w14:textId="77777777" w:rsidR="000461C5" w:rsidRPr="003620FE" w:rsidRDefault="000461C5" w:rsidP="000461C5">
      <w:pPr>
        <w:rPr>
          <w:rFonts w:ascii="Arial" w:hAnsi="Arial" w:cs="Arial"/>
          <w:sz w:val="20"/>
          <w:szCs w:val="20"/>
        </w:rPr>
      </w:pPr>
    </w:p>
    <w:p w14:paraId="57B96FCA" w14:textId="77777777" w:rsidR="00E60271" w:rsidRPr="003620FE" w:rsidRDefault="00E60271" w:rsidP="002D63EC">
      <w:pPr>
        <w:tabs>
          <w:tab w:val="left" w:pos="1575"/>
        </w:tabs>
        <w:rPr>
          <w:rFonts w:ascii="Arial" w:hAnsi="Arial" w:cs="Arial"/>
          <w:sz w:val="20"/>
          <w:szCs w:val="20"/>
        </w:rPr>
      </w:pPr>
    </w:p>
    <w:p w14:paraId="00027260" w14:textId="77777777" w:rsidR="00E60271" w:rsidRPr="003620FE" w:rsidRDefault="00E60271" w:rsidP="002D63EC">
      <w:pPr>
        <w:tabs>
          <w:tab w:val="left" w:pos="1575"/>
        </w:tabs>
        <w:rPr>
          <w:rFonts w:ascii="Arial" w:hAnsi="Arial" w:cs="Arial"/>
          <w:sz w:val="20"/>
          <w:szCs w:val="20"/>
        </w:rPr>
      </w:pPr>
    </w:p>
    <w:p w14:paraId="78EA861E" w14:textId="77777777" w:rsidR="00E60271" w:rsidRPr="003620FE" w:rsidRDefault="00E60271" w:rsidP="002D63EC">
      <w:pPr>
        <w:tabs>
          <w:tab w:val="left" w:pos="1575"/>
        </w:tabs>
        <w:rPr>
          <w:rFonts w:ascii="Arial" w:hAnsi="Arial" w:cs="Arial"/>
          <w:sz w:val="20"/>
          <w:szCs w:val="20"/>
        </w:rPr>
      </w:pPr>
    </w:p>
    <w:p w14:paraId="3FD35BC3" w14:textId="2A7430E4" w:rsidR="00722D44" w:rsidRPr="003620FE" w:rsidRDefault="00722D44" w:rsidP="002D63EC">
      <w:pPr>
        <w:tabs>
          <w:tab w:val="left" w:pos="1575"/>
        </w:tabs>
        <w:rPr>
          <w:rFonts w:ascii="Arial" w:hAnsi="Arial" w:cs="Arial"/>
          <w:sz w:val="20"/>
          <w:szCs w:val="20"/>
        </w:rPr>
      </w:pPr>
    </w:p>
    <w:p w14:paraId="468467A1" w14:textId="60886C4B" w:rsidR="00722D44" w:rsidRPr="003620FE" w:rsidRDefault="00722D44" w:rsidP="002D63EC">
      <w:pPr>
        <w:tabs>
          <w:tab w:val="left" w:pos="1575"/>
        </w:tabs>
        <w:rPr>
          <w:rFonts w:ascii="Arial" w:hAnsi="Arial" w:cs="Arial"/>
          <w:sz w:val="20"/>
          <w:szCs w:val="20"/>
        </w:rPr>
      </w:pPr>
    </w:p>
    <w:p w14:paraId="6CAF6D28" w14:textId="13E3AB94" w:rsidR="00722D44" w:rsidRPr="003620FE" w:rsidRDefault="00722D44" w:rsidP="002D63EC">
      <w:pPr>
        <w:tabs>
          <w:tab w:val="left" w:pos="1575"/>
        </w:tabs>
        <w:rPr>
          <w:rFonts w:ascii="Arial" w:hAnsi="Arial" w:cs="Arial"/>
          <w:sz w:val="20"/>
          <w:szCs w:val="20"/>
        </w:rPr>
      </w:pPr>
    </w:p>
    <w:p w14:paraId="6EF5F93F" w14:textId="6D67D155" w:rsidR="00722D44" w:rsidRPr="003620FE" w:rsidRDefault="00722D44" w:rsidP="002D63EC">
      <w:pPr>
        <w:tabs>
          <w:tab w:val="left" w:pos="1575"/>
        </w:tabs>
        <w:rPr>
          <w:rFonts w:ascii="Arial" w:hAnsi="Arial" w:cs="Arial"/>
          <w:sz w:val="20"/>
          <w:szCs w:val="20"/>
        </w:rPr>
      </w:pPr>
    </w:p>
    <w:p w14:paraId="42D69600" w14:textId="3D455C09" w:rsidR="00722D44" w:rsidRPr="003620FE" w:rsidRDefault="00722D44" w:rsidP="002D63EC">
      <w:pPr>
        <w:tabs>
          <w:tab w:val="left" w:pos="1575"/>
        </w:tabs>
        <w:rPr>
          <w:rFonts w:ascii="Arial" w:hAnsi="Arial" w:cs="Arial"/>
          <w:sz w:val="20"/>
          <w:szCs w:val="20"/>
        </w:rPr>
      </w:pPr>
    </w:p>
    <w:p w14:paraId="28E89D89" w14:textId="7EF0698E" w:rsidR="00722D44" w:rsidRPr="003620FE" w:rsidRDefault="00722D44" w:rsidP="002D63EC">
      <w:pPr>
        <w:tabs>
          <w:tab w:val="left" w:pos="1575"/>
        </w:tabs>
        <w:rPr>
          <w:rFonts w:ascii="Arial" w:hAnsi="Arial" w:cs="Arial"/>
          <w:sz w:val="20"/>
          <w:szCs w:val="20"/>
        </w:rPr>
      </w:pPr>
    </w:p>
    <w:p w14:paraId="680E7627" w14:textId="0DD7A2E4" w:rsidR="00722D44" w:rsidRPr="003620FE" w:rsidRDefault="00722D44" w:rsidP="002D63EC">
      <w:pPr>
        <w:tabs>
          <w:tab w:val="left" w:pos="1575"/>
        </w:tabs>
        <w:rPr>
          <w:rFonts w:ascii="Arial" w:hAnsi="Arial" w:cs="Arial"/>
          <w:sz w:val="20"/>
          <w:szCs w:val="20"/>
        </w:rPr>
      </w:pPr>
    </w:p>
    <w:p w14:paraId="2490CDCF" w14:textId="623454E4" w:rsidR="00722D44" w:rsidRPr="003620FE" w:rsidRDefault="00722D44" w:rsidP="002D63EC">
      <w:pPr>
        <w:tabs>
          <w:tab w:val="left" w:pos="1575"/>
        </w:tabs>
        <w:rPr>
          <w:rFonts w:ascii="Arial" w:hAnsi="Arial" w:cs="Arial"/>
          <w:sz w:val="20"/>
          <w:szCs w:val="20"/>
        </w:rPr>
      </w:pPr>
    </w:p>
    <w:p w14:paraId="0CA98EBD" w14:textId="5FD5AF51" w:rsidR="00722D44" w:rsidRPr="003620FE" w:rsidRDefault="00722D44" w:rsidP="002D63EC">
      <w:pPr>
        <w:tabs>
          <w:tab w:val="left" w:pos="1575"/>
        </w:tabs>
        <w:rPr>
          <w:rFonts w:ascii="Arial" w:hAnsi="Arial" w:cs="Arial"/>
          <w:sz w:val="20"/>
          <w:szCs w:val="20"/>
        </w:rPr>
      </w:pPr>
    </w:p>
    <w:p w14:paraId="23B39B48" w14:textId="3C58DF5D" w:rsidR="00722D44" w:rsidRPr="003620FE" w:rsidRDefault="00722D44" w:rsidP="002D63EC">
      <w:pPr>
        <w:tabs>
          <w:tab w:val="left" w:pos="1575"/>
        </w:tabs>
        <w:rPr>
          <w:rFonts w:ascii="Arial" w:hAnsi="Arial" w:cs="Arial"/>
          <w:sz w:val="20"/>
          <w:szCs w:val="20"/>
        </w:rPr>
      </w:pPr>
    </w:p>
    <w:p w14:paraId="387DD431" w14:textId="4E423ABC" w:rsidR="00722D44" w:rsidRPr="003620FE" w:rsidRDefault="00722D44" w:rsidP="002D63EC">
      <w:pPr>
        <w:tabs>
          <w:tab w:val="left" w:pos="1575"/>
        </w:tabs>
        <w:rPr>
          <w:rFonts w:ascii="Arial" w:hAnsi="Arial" w:cs="Arial"/>
          <w:sz w:val="20"/>
          <w:szCs w:val="20"/>
        </w:rPr>
      </w:pPr>
    </w:p>
    <w:p w14:paraId="5DD41D74" w14:textId="2D7ADF35" w:rsidR="00722D44" w:rsidRPr="003620FE" w:rsidRDefault="00722D44" w:rsidP="002D63EC">
      <w:pPr>
        <w:tabs>
          <w:tab w:val="left" w:pos="1575"/>
        </w:tabs>
        <w:rPr>
          <w:rFonts w:ascii="Arial" w:hAnsi="Arial" w:cs="Arial"/>
          <w:sz w:val="20"/>
          <w:szCs w:val="20"/>
        </w:rPr>
      </w:pPr>
    </w:p>
    <w:p w14:paraId="5DD1B597" w14:textId="51304AAE" w:rsidR="00722D44" w:rsidRPr="003620FE" w:rsidRDefault="00722D44" w:rsidP="002D63EC">
      <w:pPr>
        <w:tabs>
          <w:tab w:val="left" w:pos="1575"/>
        </w:tabs>
        <w:rPr>
          <w:rFonts w:ascii="Arial" w:hAnsi="Arial" w:cs="Arial"/>
          <w:sz w:val="20"/>
          <w:szCs w:val="20"/>
        </w:rPr>
      </w:pPr>
    </w:p>
    <w:p w14:paraId="44ADD379" w14:textId="5B968FC3" w:rsidR="00722D44" w:rsidRPr="003620FE" w:rsidRDefault="00722D44" w:rsidP="002D63EC">
      <w:pPr>
        <w:tabs>
          <w:tab w:val="left" w:pos="1575"/>
        </w:tabs>
        <w:rPr>
          <w:rFonts w:ascii="Arial" w:hAnsi="Arial" w:cs="Arial"/>
          <w:sz w:val="20"/>
          <w:szCs w:val="20"/>
        </w:rPr>
      </w:pPr>
    </w:p>
    <w:p w14:paraId="3A161EA1" w14:textId="7DA1EAD0" w:rsidR="00722D44" w:rsidRPr="003620FE" w:rsidRDefault="00722D44" w:rsidP="002D63EC">
      <w:pPr>
        <w:tabs>
          <w:tab w:val="left" w:pos="1575"/>
        </w:tabs>
        <w:rPr>
          <w:rFonts w:ascii="Arial" w:hAnsi="Arial" w:cs="Arial"/>
          <w:sz w:val="20"/>
          <w:szCs w:val="20"/>
        </w:rPr>
      </w:pPr>
    </w:p>
    <w:p w14:paraId="47BA3615" w14:textId="4DB99BAB" w:rsidR="00722D44" w:rsidRPr="003620FE" w:rsidRDefault="00722D44" w:rsidP="002D63EC">
      <w:pPr>
        <w:tabs>
          <w:tab w:val="left" w:pos="1575"/>
        </w:tabs>
        <w:rPr>
          <w:rFonts w:ascii="Arial" w:hAnsi="Arial" w:cs="Arial"/>
          <w:sz w:val="20"/>
          <w:szCs w:val="20"/>
        </w:rPr>
      </w:pPr>
    </w:p>
    <w:p w14:paraId="6495D95E" w14:textId="63C0DAB7" w:rsidR="00722D44" w:rsidRPr="003620FE" w:rsidRDefault="00722D44" w:rsidP="002D63EC">
      <w:pPr>
        <w:tabs>
          <w:tab w:val="left" w:pos="1575"/>
        </w:tabs>
        <w:rPr>
          <w:rFonts w:ascii="Arial" w:hAnsi="Arial" w:cs="Arial"/>
          <w:sz w:val="20"/>
          <w:szCs w:val="20"/>
        </w:rPr>
      </w:pPr>
    </w:p>
    <w:p w14:paraId="52703E80" w14:textId="2113E5D9" w:rsidR="00722D44" w:rsidRPr="003620FE" w:rsidRDefault="00722D44" w:rsidP="002D63EC">
      <w:pPr>
        <w:tabs>
          <w:tab w:val="left" w:pos="1575"/>
        </w:tabs>
        <w:rPr>
          <w:rFonts w:ascii="Arial" w:hAnsi="Arial" w:cs="Arial"/>
          <w:sz w:val="20"/>
          <w:szCs w:val="20"/>
        </w:rPr>
      </w:pPr>
    </w:p>
    <w:sectPr w:rsidR="00722D44" w:rsidRPr="003620FE" w:rsidSect="00C91708">
      <w:headerReference w:type="default" r:id="rId11"/>
      <w:footerReference w:type="default" r:id="rId12"/>
      <w:headerReference w:type="first" r:id="rId13"/>
      <w:footerReference w:type="first" r:id="rId14"/>
      <w:pgSz w:w="11906" w:h="16838"/>
      <w:pgMar w:top="709" w:right="709" w:bottom="1440" w:left="709" w:header="283" w:footer="709" w:gutter="0"/>
      <w:pgBorders w:offsetFrom="page">
        <w:top w:val="single" w:sz="12" w:space="24" w:color="AEAAAA" w:themeColor="background2" w:themeShade="BF"/>
        <w:left w:val="single" w:sz="12" w:space="24" w:color="AEAAAA" w:themeColor="background2" w:themeShade="BF"/>
        <w:bottom w:val="single" w:sz="12" w:space="24" w:color="AEAAAA" w:themeColor="background2" w:themeShade="BF"/>
        <w:right w:val="single" w:sz="12" w:space="24" w:color="AEAAAA" w:themeColor="background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49EEC" w14:textId="77777777" w:rsidR="009C40AB" w:rsidRDefault="009C40AB" w:rsidP="00E75907">
      <w:pPr>
        <w:spacing w:after="0" w:line="240" w:lineRule="auto"/>
      </w:pPr>
      <w:r>
        <w:separator/>
      </w:r>
    </w:p>
  </w:endnote>
  <w:endnote w:type="continuationSeparator" w:id="0">
    <w:p w14:paraId="072AD169" w14:textId="77777777" w:rsidR="009C40AB" w:rsidRDefault="009C40AB" w:rsidP="00E7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B818" w14:textId="77777777" w:rsidR="009C40AB" w:rsidRPr="00FE0D51" w:rsidRDefault="009C40AB" w:rsidP="00722D44">
    <w:pPr>
      <w:spacing w:before="100"/>
      <w:rPr>
        <w:rFonts w:ascii="Franklin Gothic Book" w:hAnsi="Franklin Gothic Book" w:cs="Tahoma"/>
        <w:b/>
        <w:color w:val="160595"/>
      </w:rPr>
    </w:pPr>
    <w:r>
      <w:rPr>
        <w:rFonts w:ascii="Times New Roman" w:hAnsi="Times New Roman" w:cs="Times New Roman"/>
        <w:noProof/>
        <w:sz w:val="24"/>
        <w:szCs w:val="24"/>
        <w:lang w:eastAsia="en-GB"/>
      </w:rPr>
      <w:drawing>
        <wp:anchor distT="36576" distB="36576" distL="36576" distR="36576" simplePos="0" relativeHeight="251700224" behindDoc="0" locked="0" layoutInCell="1" allowOverlap="1" wp14:anchorId="228F1758" wp14:editId="667F58AB">
          <wp:simplePos x="0" y="0"/>
          <wp:positionH relativeFrom="column">
            <wp:posOffset>5557180</wp:posOffset>
          </wp:positionH>
          <wp:positionV relativeFrom="paragraph">
            <wp:posOffset>73926</wp:posOffset>
          </wp:positionV>
          <wp:extent cx="1157187" cy="189259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187" cy="1892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E0D51">
      <w:rPr>
        <w:rFonts w:ascii="Franklin Gothic Book" w:hAnsi="Franklin Gothic Book" w:cs="Tahoma"/>
        <w:b/>
        <w:color w:val="160595"/>
      </w:rPr>
      <w:t>A Multi Academy Trust for:</w:t>
    </w:r>
  </w:p>
  <w:p w14:paraId="0F763761" w14:textId="77777777" w:rsidR="009C40AB" w:rsidRPr="00FE0D51" w:rsidRDefault="009C40AB" w:rsidP="00722D44">
    <w:pPr>
      <w:pStyle w:val="Header"/>
      <w:rPr>
        <w:rFonts w:ascii="Franklin Gothic Book" w:hAnsi="Franklin Gothic Book" w:cs="Tahoma"/>
        <w:color w:val="595959" w:themeColor="text1" w:themeTint="A6"/>
      </w:rPr>
    </w:pPr>
    <w:r w:rsidRPr="00FE0D51">
      <w:rPr>
        <w:rFonts w:ascii="Franklin Gothic Book" w:hAnsi="Franklin Gothic Book" w:cs="Tahoma"/>
        <w:color w:val="595959" w:themeColor="text1" w:themeTint="A6"/>
      </w:rPr>
      <w:t xml:space="preserve">GANF - Ambergate Sports College </w:t>
    </w:r>
    <w:r w:rsidRPr="00FE0D51">
      <w:rPr>
        <w:rFonts w:ascii="Franklin Gothic Book" w:hAnsi="Franklin Gothic Book" w:cs="Tahoma"/>
        <w:b/>
        <w:color w:val="160595"/>
      </w:rPr>
      <w:t>|</w:t>
    </w:r>
    <w:r>
      <w:rPr>
        <w:rFonts w:ascii="Franklin Gothic Book" w:hAnsi="Franklin Gothic Book" w:cs="Tahoma"/>
        <w:b/>
        <w:color w:val="1D035D"/>
      </w:rPr>
      <w:t xml:space="preserve"> </w:t>
    </w:r>
    <w:r w:rsidRPr="00FE0D51">
      <w:rPr>
        <w:rFonts w:ascii="Franklin Gothic Book" w:hAnsi="Franklin Gothic Book" w:cs="Tahoma"/>
        <w:color w:val="595959" w:themeColor="text1" w:themeTint="A6"/>
      </w:rPr>
      <w:t xml:space="preserve">GANF - Sandon School </w:t>
    </w:r>
    <w:r w:rsidRPr="00FE0D51">
      <w:rPr>
        <w:rFonts w:ascii="Franklin Gothic Book" w:hAnsi="Franklin Gothic Book" w:cs="Tahoma"/>
        <w:b/>
        <w:color w:val="160595"/>
      </w:rPr>
      <w:t>|</w:t>
    </w:r>
    <w:r>
      <w:rPr>
        <w:rFonts w:ascii="Franklin Gothic Book" w:hAnsi="Franklin Gothic Book" w:cs="Tahoma"/>
        <w:b/>
        <w:color w:val="1D035D"/>
      </w:rPr>
      <w:t xml:space="preserve"> </w:t>
    </w:r>
    <w:r w:rsidRPr="00FE0D51">
      <w:rPr>
        <w:rFonts w:ascii="Franklin Gothic Book" w:hAnsi="Franklin Gothic Book" w:cs="Tahoma"/>
        <w:color w:val="595959" w:themeColor="text1" w:themeTint="A6"/>
      </w:rPr>
      <w:t>Isaac Newton Primary School</w:t>
    </w:r>
  </w:p>
  <w:p w14:paraId="453742BA" w14:textId="77777777" w:rsidR="009C40AB" w:rsidRDefault="009C40AB" w:rsidP="00722D44">
    <w:pPr>
      <w:pStyle w:val="Header"/>
      <w:rPr>
        <w:rFonts w:ascii="Franklin Gothic Book" w:hAnsi="Franklin Gothic Book" w:cs="Tahoma"/>
        <w:color w:val="808080" w:themeColor="background1" w:themeShade="80"/>
      </w:rPr>
    </w:pPr>
    <w:r w:rsidRPr="00FE0D51">
      <w:rPr>
        <w:rFonts w:ascii="Franklin Gothic Book" w:hAnsi="Franklin Gothic Book" w:cs="Tahoma"/>
        <w:color w:val="595959" w:themeColor="text1" w:themeTint="A6"/>
      </w:rPr>
      <w:t xml:space="preserve">SSS – The Garth School </w:t>
    </w:r>
    <w:r w:rsidRPr="00FE0D51">
      <w:rPr>
        <w:rFonts w:ascii="Franklin Gothic Book" w:hAnsi="Franklin Gothic Book" w:cs="Tahoma"/>
        <w:b/>
        <w:color w:val="160595"/>
      </w:rPr>
      <w:t xml:space="preserve">| </w:t>
    </w:r>
    <w:r w:rsidRPr="00FE0D51">
      <w:rPr>
        <w:rFonts w:ascii="Franklin Gothic Book" w:hAnsi="Franklin Gothic Book" w:cs="Tahoma"/>
        <w:color w:val="595959" w:themeColor="text1" w:themeTint="A6"/>
      </w:rPr>
      <w:t xml:space="preserve">SSS – The Priory School </w:t>
    </w:r>
    <w:r w:rsidRPr="00FE0D51">
      <w:rPr>
        <w:rFonts w:ascii="Franklin Gothic Book" w:hAnsi="Franklin Gothic Book" w:cs="Tahoma"/>
        <w:b/>
        <w:color w:val="160595"/>
      </w:rPr>
      <w:t xml:space="preserve">| </w:t>
    </w:r>
    <w:r w:rsidRPr="00FE0D51">
      <w:rPr>
        <w:rFonts w:ascii="Franklin Gothic Book" w:hAnsi="Franklin Gothic Book" w:cs="Tahoma"/>
        <w:color w:val="595959" w:themeColor="text1" w:themeTint="A6"/>
      </w:rPr>
      <w:t>The John Fielding Special School</w:t>
    </w:r>
    <w:r w:rsidRPr="00FE0D51">
      <w:rPr>
        <w:rFonts w:ascii="Franklin Gothic Book" w:hAnsi="Franklin Gothic Book" w:cs="Tahoma"/>
        <w:b/>
        <w:color w:val="595959" w:themeColor="text1" w:themeTint="A6"/>
      </w:rPr>
      <w:t xml:space="preserve"> </w:t>
    </w:r>
    <w:r w:rsidRPr="00FE0D51">
      <w:rPr>
        <w:rFonts w:ascii="Franklin Gothic Book" w:hAnsi="Franklin Gothic Book" w:cs="Tahoma"/>
        <w:color w:val="595959" w:themeColor="text1" w:themeTint="A6"/>
      </w:rPr>
      <w:t xml:space="preserve">Woodlands Academy </w:t>
    </w:r>
    <w:r w:rsidRPr="00FE0D51">
      <w:rPr>
        <w:rFonts w:ascii="Franklin Gothic Book" w:hAnsi="Franklin Gothic Book" w:cs="Tahoma"/>
        <w:b/>
        <w:color w:val="160595"/>
      </w:rPr>
      <w:t>|</w:t>
    </w:r>
    <w:r>
      <w:rPr>
        <w:rFonts w:ascii="Franklin Gothic Book" w:hAnsi="Franklin Gothic Book" w:cs="Tahoma"/>
        <w:b/>
        <w:color w:val="1D035D"/>
      </w:rPr>
      <w:t xml:space="preserve"> </w:t>
    </w:r>
    <w:r w:rsidRPr="00FE0D51">
      <w:rPr>
        <w:rFonts w:ascii="Franklin Gothic Book" w:hAnsi="Franklin Gothic Book" w:cs="Tahoma"/>
        <w:color w:val="595959" w:themeColor="text1" w:themeTint="A6"/>
      </w:rPr>
      <w:t xml:space="preserve">Poplar Farm Primary School </w:t>
    </w:r>
    <w:r w:rsidRPr="00FE0D51">
      <w:rPr>
        <w:rFonts w:ascii="Franklin Gothic Book" w:hAnsi="Franklin Gothic Book" w:cs="Tahoma"/>
        <w:b/>
        <w:color w:val="160595"/>
      </w:rPr>
      <w:t>|</w:t>
    </w:r>
    <w:r>
      <w:rPr>
        <w:rFonts w:ascii="Franklin Gothic Book" w:hAnsi="Franklin Gothic Book" w:cs="Tahoma"/>
        <w:b/>
        <w:color w:val="1D035D"/>
      </w:rPr>
      <w:t xml:space="preserve"> </w:t>
    </w:r>
    <w:r w:rsidRPr="00FE0D51">
      <w:rPr>
        <w:rFonts w:ascii="Franklin Gothic Book" w:hAnsi="Franklin Gothic Book" w:cs="Tahoma"/>
        <w:color w:val="595959" w:themeColor="text1" w:themeTint="A6"/>
      </w:rPr>
      <w:t xml:space="preserve">Caythorpe Primary School </w:t>
    </w:r>
  </w:p>
  <w:p w14:paraId="7407C623" w14:textId="77777777" w:rsidR="009C40AB" w:rsidRPr="00AC479E" w:rsidRDefault="009C40AB" w:rsidP="00722D44">
    <w:pPr>
      <w:pStyle w:val="Header"/>
      <w:rPr>
        <w:rFonts w:ascii="Franklin Gothic Book" w:hAnsi="Franklin Gothic Book"/>
      </w:rPr>
    </w:pPr>
    <w:r w:rsidRPr="00FE0D51">
      <w:rPr>
        <w:rFonts w:ascii="Franklin Gothic Book" w:hAnsi="Franklin Gothic Book" w:cs="Tahoma"/>
        <w:color w:val="595959" w:themeColor="text1" w:themeTint="A6"/>
      </w:rPr>
      <w:t xml:space="preserve">Chapel St Leonards Primary School </w:t>
    </w:r>
    <w:r w:rsidRPr="00FE0D51">
      <w:rPr>
        <w:rFonts w:ascii="Franklin Gothic Book" w:hAnsi="Franklin Gothic Book" w:cs="Tahoma"/>
        <w:b/>
        <w:color w:val="160595"/>
      </w:rPr>
      <w:t xml:space="preserve">| </w:t>
    </w:r>
    <w:r w:rsidRPr="00FE0D51">
      <w:rPr>
        <w:rFonts w:ascii="Franklin Gothic Book" w:hAnsi="Franklin Gothic Book" w:cs="Tahoma"/>
        <w:color w:val="595959" w:themeColor="text1" w:themeTint="A6"/>
      </w:rPr>
      <w:t xml:space="preserve">Greenfields Academy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St Paul’s Community Primary School and Nursery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Foxfields Academy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Bowman Academy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Linchfield Community Primary School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Bingham Primary School </w:t>
    </w:r>
    <w:r w:rsidRPr="00FE0D51">
      <w:rPr>
        <w:rFonts w:ascii="Franklin Gothic Book" w:hAnsi="Franklin Gothic Book" w:cs="Tahoma"/>
        <w:b/>
        <w:color w:val="160595"/>
      </w:rPr>
      <w:t xml:space="preserve">| </w:t>
    </w:r>
    <w:r w:rsidRPr="00FE0D51">
      <w:rPr>
        <w:rFonts w:ascii="Franklin Gothic Book" w:hAnsi="Franklin Gothic Book" w:cs="Tahoma"/>
        <w:color w:val="595959" w:themeColor="text1" w:themeTint="A6"/>
      </w:rPr>
      <w:t>LEARN Teaching School Alliance</w:t>
    </w:r>
  </w:p>
  <w:p w14:paraId="6949347C" w14:textId="77777777" w:rsidR="009C40AB" w:rsidRPr="00FE0D51" w:rsidRDefault="009C40AB" w:rsidP="00722D44">
    <w:pPr>
      <w:spacing w:line="234" w:lineRule="atLeast"/>
      <w:rPr>
        <w:rFonts w:ascii="Tahoma"/>
        <w:color w:val="160595"/>
        <w:spacing w:val="-1"/>
      </w:rPr>
    </w:pPr>
    <w:r w:rsidRPr="00FE0D51">
      <w:rPr>
        <w:rFonts w:ascii="Tahoma"/>
        <w:noProof/>
        <w:color w:val="160595"/>
        <w:spacing w:val="-1"/>
        <w:lang w:eastAsia="en-GB"/>
      </w:rPr>
      <mc:AlternateContent>
        <mc:Choice Requires="wps">
          <w:drawing>
            <wp:anchor distT="0" distB="0" distL="114300" distR="114300" simplePos="0" relativeHeight="251699200" behindDoc="0" locked="0" layoutInCell="1" allowOverlap="1" wp14:anchorId="3E797FD3" wp14:editId="5629841D">
              <wp:simplePos x="0" y="0"/>
              <wp:positionH relativeFrom="margin">
                <wp:align>left</wp:align>
              </wp:positionH>
              <wp:positionV relativeFrom="paragraph">
                <wp:posOffset>95885</wp:posOffset>
              </wp:positionV>
              <wp:extent cx="5511800" cy="0"/>
              <wp:effectExtent l="0" t="19050" r="31750" b="19050"/>
              <wp:wrapNone/>
              <wp:docPr id="1" name="Straight Connector 1"/>
              <wp:cNvGraphicFramePr/>
              <a:graphic xmlns:a="http://schemas.openxmlformats.org/drawingml/2006/main">
                <a:graphicData uri="http://schemas.microsoft.com/office/word/2010/wordprocessingShape">
                  <wps:wsp>
                    <wps:cNvCnPr/>
                    <wps:spPr>
                      <a:xfrm flipV="1">
                        <a:off x="0" y="0"/>
                        <a:ext cx="5511800" cy="0"/>
                      </a:xfrm>
                      <a:prstGeom prst="line">
                        <a:avLst/>
                      </a:prstGeom>
                      <a:ln w="28575">
                        <a:solidFill>
                          <a:srgbClr val="160595"/>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2722B" id="Straight Connector 1" o:spid="_x0000_s1026" style="position:absolute;flip:y;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5pt" to="43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" strokecolor="#160595" strokeweight="2.25pt">
              <v:stroke joinstyle="miter"/>
              <w10:wrap anchorx="margin"/>
            </v:line>
          </w:pict>
        </mc:Fallback>
      </mc:AlternateContent>
    </w:r>
    <w:r w:rsidRPr="00FE0D51">
      <w:rPr>
        <w:rFonts w:ascii="Tahoma"/>
        <w:color w:val="160595"/>
        <w:spacing w:val="-1"/>
      </w:rPr>
      <w:t xml:space="preserve">            </w:t>
    </w:r>
  </w:p>
  <w:p w14:paraId="2FA07F3B" w14:textId="11BE2ACC" w:rsidR="009C40AB" w:rsidRPr="00722D44" w:rsidRDefault="009C40AB" w:rsidP="00722D44">
    <w:pPr>
      <w:spacing w:line="220" w:lineRule="exact"/>
      <w:rPr>
        <w:rFonts w:ascii="Franklin Gothic Book" w:eastAsia="Arial" w:hAnsi="Franklin Gothic Book" w:cs="Arial"/>
        <w:sz w:val="20"/>
        <w:szCs w:val="20"/>
      </w:rPr>
    </w:pPr>
    <w:r w:rsidRPr="002C1A12">
      <w:rPr>
        <w:rFonts w:ascii="Franklin Gothic Book" w:hAnsi="Franklin Gothic Book"/>
        <w:sz w:val="16"/>
        <w:szCs w:val="16"/>
      </w:rPr>
      <w:t>CIT Academies is an exempt charity and a company limited by guarantee registered in England with the name Community Inclusive Trust. The company's registered number is 9071623.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7A8B" w14:textId="10CA8AB5" w:rsidR="009C40AB" w:rsidRPr="00FE0D51" w:rsidRDefault="009C40AB" w:rsidP="00C91708">
    <w:pPr>
      <w:spacing w:before="100"/>
      <w:rPr>
        <w:rFonts w:ascii="Franklin Gothic Book" w:hAnsi="Franklin Gothic Book" w:cs="Tahoma"/>
        <w:b/>
        <w:color w:val="160595"/>
      </w:rPr>
    </w:pPr>
    <w:r>
      <w:rPr>
        <w:rFonts w:ascii="Times New Roman" w:hAnsi="Times New Roman" w:cs="Times New Roman"/>
        <w:noProof/>
        <w:sz w:val="24"/>
        <w:szCs w:val="24"/>
        <w:lang w:eastAsia="en-GB"/>
      </w:rPr>
      <w:drawing>
        <wp:anchor distT="36576" distB="36576" distL="36576" distR="36576" simplePos="0" relativeHeight="251697152" behindDoc="0" locked="0" layoutInCell="1" allowOverlap="1" wp14:anchorId="58429E4C" wp14:editId="2832EEF2">
          <wp:simplePos x="0" y="0"/>
          <wp:positionH relativeFrom="column">
            <wp:posOffset>5557180</wp:posOffset>
          </wp:positionH>
          <wp:positionV relativeFrom="paragraph">
            <wp:posOffset>73926</wp:posOffset>
          </wp:positionV>
          <wp:extent cx="1157187" cy="1892595"/>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187" cy="1892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E0D51">
      <w:rPr>
        <w:rFonts w:ascii="Franklin Gothic Book" w:hAnsi="Franklin Gothic Book" w:cs="Tahoma"/>
        <w:b/>
        <w:color w:val="160595"/>
      </w:rPr>
      <w:t>A Multi Academy Trust for:</w:t>
    </w:r>
  </w:p>
  <w:p w14:paraId="24C41E29" w14:textId="7764C61B" w:rsidR="009C40AB" w:rsidRPr="00FE0D51" w:rsidRDefault="009C40AB" w:rsidP="00C91708">
    <w:pPr>
      <w:pStyle w:val="Header"/>
      <w:rPr>
        <w:rFonts w:ascii="Franklin Gothic Book" w:hAnsi="Franklin Gothic Book" w:cs="Tahoma"/>
        <w:color w:val="595959" w:themeColor="text1" w:themeTint="A6"/>
      </w:rPr>
    </w:pPr>
    <w:r w:rsidRPr="00FE0D51">
      <w:rPr>
        <w:rFonts w:ascii="Franklin Gothic Book" w:hAnsi="Franklin Gothic Book" w:cs="Tahoma"/>
        <w:color w:val="595959" w:themeColor="text1" w:themeTint="A6"/>
      </w:rPr>
      <w:t xml:space="preserve">GANF - Ambergate Sports College </w:t>
    </w:r>
    <w:r w:rsidRPr="00FE0D51">
      <w:rPr>
        <w:rFonts w:ascii="Franklin Gothic Book" w:hAnsi="Franklin Gothic Book" w:cs="Tahoma"/>
        <w:b/>
        <w:color w:val="160595"/>
      </w:rPr>
      <w:t>|</w:t>
    </w:r>
    <w:r>
      <w:rPr>
        <w:rFonts w:ascii="Franklin Gothic Book" w:hAnsi="Franklin Gothic Book" w:cs="Tahoma"/>
        <w:b/>
        <w:color w:val="1D035D"/>
      </w:rPr>
      <w:t xml:space="preserve"> </w:t>
    </w:r>
    <w:r w:rsidRPr="00FE0D51">
      <w:rPr>
        <w:rFonts w:ascii="Franklin Gothic Book" w:hAnsi="Franklin Gothic Book" w:cs="Tahoma"/>
        <w:color w:val="595959" w:themeColor="text1" w:themeTint="A6"/>
      </w:rPr>
      <w:t xml:space="preserve">GANF - Sandon School </w:t>
    </w:r>
    <w:r w:rsidRPr="00FE0D51">
      <w:rPr>
        <w:rFonts w:ascii="Franklin Gothic Book" w:hAnsi="Franklin Gothic Book" w:cs="Tahoma"/>
        <w:b/>
        <w:color w:val="160595"/>
      </w:rPr>
      <w:t>|</w:t>
    </w:r>
    <w:r>
      <w:rPr>
        <w:rFonts w:ascii="Franklin Gothic Book" w:hAnsi="Franklin Gothic Book" w:cs="Tahoma"/>
        <w:b/>
        <w:color w:val="1D035D"/>
      </w:rPr>
      <w:t xml:space="preserve"> </w:t>
    </w:r>
    <w:r w:rsidRPr="00FE0D51">
      <w:rPr>
        <w:rFonts w:ascii="Franklin Gothic Book" w:hAnsi="Franklin Gothic Book" w:cs="Tahoma"/>
        <w:color w:val="595959" w:themeColor="text1" w:themeTint="A6"/>
      </w:rPr>
      <w:t>Isaac Newton Primary School</w:t>
    </w:r>
  </w:p>
  <w:p w14:paraId="12C5C185" w14:textId="70590E9E" w:rsidR="009C40AB" w:rsidRDefault="009C40AB" w:rsidP="00C91708">
    <w:pPr>
      <w:pStyle w:val="Header"/>
      <w:rPr>
        <w:rFonts w:ascii="Franklin Gothic Book" w:hAnsi="Franklin Gothic Book" w:cs="Tahoma"/>
        <w:color w:val="808080" w:themeColor="background1" w:themeShade="80"/>
      </w:rPr>
    </w:pPr>
    <w:r w:rsidRPr="00FE0D51">
      <w:rPr>
        <w:rFonts w:ascii="Franklin Gothic Book" w:hAnsi="Franklin Gothic Book" w:cs="Tahoma"/>
        <w:color w:val="595959" w:themeColor="text1" w:themeTint="A6"/>
      </w:rPr>
      <w:t xml:space="preserve">SSS – The Garth School </w:t>
    </w:r>
    <w:r w:rsidRPr="00FE0D51">
      <w:rPr>
        <w:rFonts w:ascii="Franklin Gothic Book" w:hAnsi="Franklin Gothic Book" w:cs="Tahoma"/>
        <w:b/>
        <w:color w:val="160595"/>
      </w:rPr>
      <w:t xml:space="preserve">| </w:t>
    </w:r>
    <w:r w:rsidRPr="00FE0D51">
      <w:rPr>
        <w:rFonts w:ascii="Franklin Gothic Book" w:hAnsi="Franklin Gothic Book" w:cs="Tahoma"/>
        <w:color w:val="595959" w:themeColor="text1" w:themeTint="A6"/>
      </w:rPr>
      <w:t xml:space="preserve">SSS – The Priory School </w:t>
    </w:r>
    <w:r w:rsidRPr="00FE0D51">
      <w:rPr>
        <w:rFonts w:ascii="Franklin Gothic Book" w:hAnsi="Franklin Gothic Book" w:cs="Tahoma"/>
        <w:b/>
        <w:color w:val="160595"/>
      </w:rPr>
      <w:t xml:space="preserve">| </w:t>
    </w:r>
    <w:r w:rsidRPr="00FE0D51">
      <w:rPr>
        <w:rFonts w:ascii="Franklin Gothic Book" w:hAnsi="Franklin Gothic Book" w:cs="Tahoma"/>
        <w:color w:val="595959" w:themeColor="text1" w:themeTint="A6"/>
      </w:rPr>
      <w:t>The John Fielding Special School</w:t>
    </w:r>
    <w:r w:rsidRPr="00FE0D51">
      <w:rPr>
        <w:rFonts w:ascii="Franklin Gothic Book" w:hAnsi="Franklin Gothic Book" w:cs="Tahoma"/>
        <w:b/>
        <w:color w:val="595959" w:themeColor="text1" w:themeTint="A6"/>
      </w:rPr>
      <w:t xml:space="preserve"> </w:t>
    </w:r>
    <w:r w:rsidRPr="00FE0D51">
      <w:rPr>
        <w:rFonts w:ascii="Franklin Gothic Book" w:hAnsi="Franklin Gothic Book" w:cs="Tahoma"/>
        <w:color w:val="595959" w:themeColor="text1" w:themeTint="A6"/>
      </w:rPr>
      <w:t xml:space="preserve">Woodlands Academy </w:t>
    </w:r>
    <w:r w:rsidRPr="00FE0D51">
      <w:rPr>
        <w:rFonts w:ascii="Franklin Gothic Book" w:hAnsi="Franklin Gothic Book" w:cs="Tahoma"/>
        <w:b/>
        <w:color w:val="160595"/>
      </w:rPr>
      <w:t>|</w:t>
    </w:r>
    <w:r>
      <w:rPr>
        <w:rFonts w:ascii="Franklin Gothic Book" w:hAnsi="Franklin Gothic Book" w:cs="Tahoma"/>
        <w:b/>
        <w:color w:val="1D035D"/>
      </w:rPr>
      <w:t xml:space="preserve"> </w:t>
    </w:r>
    <w:r w:rsidRPr="00FE0D51">
      <w:rPr>
        <w:rFonts w:ascii="Franklin Gothic Book" w:hAnsi="Franklin Gothic Book" w:cs="Tahoma"/>
        <w:color w:val="595959" w:themeColor="text1" w:themeTint="A6"/>
      </w:rPr>
      <w:t xml:space="preserve">Poplar Farm Primary School </w:t>
    </w:r>
    <w:r w:rsidRPr="00FE0D51">
      <w:rPr>
        <w:rFonts w:ascii="Franklin Gothic Book" w:hAnsi="Franklin Gothic Book" w:cs="Tahoma"/>
        <w:b/>
        <w:color w:val="160595"/>
      </w:rPr>
      <w:t>|</w:t>
    </w:r>
    <w:r>
      <w:rPr>
        <w:rFonts w:ascii="Franklin Gothic Book" w:hAnsi="Franklin Gothic Book" w:cs="Tahoma"/>
        <w:b/>
        <w:color w:val="1D035D"/>
      </w:rPr>
      <w:t xml:space="preserve"> </w:t>
    </w:r>
    <w:r w:rsidRPr="00FE0D51">
      <w:rPr>
        <w:rFonts w:ascii="Franklin Gothic Book" w:hAnsi="Franklin Gothic Book" w:cs="Tahoma"/>
        <w:color w:val="595959" w:themeColor="text1" w:themeTint="A6"/>
      </w:rPr>
      <w:t xml:space="preserve">Caythorpe Primary School </w:t>
    </w:r>
  </w:p>
  <w:p w14:paraId="479DCEC0" w14:textId="312ED8B7" w:rsidR="009C40AB" w:rsidRPr="00AC479E" w:rsidRDefault="009C40AB" w:rsidP="00C91708">
    <w:pPr>
      <w:pStyle w:val="Header"/>
      <w:rPr>
        <w:rFonts w:ascii="Franklin Gothic Book" w:hAnsi="Franklin Gothic Book"/>
      </w:rPr>
    </w:pPr>
    <w:r w:rsidRPr="00FE0D51">
      <w:rPr>
        <w:rFonts w:ascii="Franklin Gothic Book" w:hAnsi="Franklin Gothic Book" w:cs="Tahoma"/>
        <w:color w:val="595959" w:themeColor="text1" w:themeTint="A6"/>
      </w:rPr>
      <w:t xml:space="preserve">Chapel St Leonards Primary School </w:t>
    </w:r>
    <w:r w:rsidRPr="00FE0D51">
      <w:rPr>
        <w:rFonts w:ascii="Franklin Gothic Book" w:hAnsi="Franklin Gothic Book" w:cs="Tahoma"/>
        <w:b/>
        <w:color w:val="160595"/>
      </w:rPr>
      <w:t xml:space="preserve">| </w:t>
    </w:r>
    <w:r w:rsidRPr="00FE0D51">
      <w:rPr>
        <w:rFonts w:ascii="Franklin Gothic Book" w:hAnsi="Franklin Gothic Book" w:cs="Tahoma"/>
        <w:color w:val="595959" w:themeColor="text1" w:themeTint="A6"/>
      </w:rPr>
      <w:t xml:space="preserve">Greenfields Academy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St Paul’s Community Primary School and Nursery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Foxfields Academy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Bowman Academy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Linchfield Community Primary School </w:t>
    </w:r>
    <w:r w:rsidRPr="00FE0D51">
      <w:rPr>
        <w:rFonts w:ascii="Franklin Gothic Book" w:hAnsi="Franklin Gothic Book" w:cs="Tahoma"/>
        <w:b/>
        <w:color w:val="160595"/>
      </w:rPr>
      <w:t xml:space="preserve">| </w:t>
    </w:r>
    <w:r>
      <w:rPr>
        <w:rFonts w:ascii="Franklin Gothic Book" w:hAnsi="Franklin Gothic Book" w:cs="Tahoma"/>
        <w:color w:val="595959" w:themeColor="text1" w:themeTint="A6"/>
      </w:rPr>
      <w:t xml:space="preserve">Bingham Primary School </w:t>
    </w:r>
    <w:r w:rsidRPr="00FE0D51">
      <w:rPr>
        <w:rFonts w:ascii="Franklin Gothic Book" w:hAnsi="Franklin Gothic Book" w:cs="Tahoma"/>
        <w:b/>
        <w:color w:val="160595"/>
      </w:rPr>
      <w:t xml:space="preserve">| </w:t>
    </w:r>
    <w:r w:rsidRPr="00FE0D51">
      <w:rPr>
        <w:rFonts w:ascii="Franklin Gothic Book" w:hAnsi="Franklin Gothic Book" w:cs="Tahoma"/>
        <w:color w:val="595959" w:themeColor="text1" w:themeTint="A6"/>
      </w:rPr>
      <w:t>LEARN Teaching School Alliance</w:t>
    </w:r>
  </w:p>
  <w:p w14:paraId="0C1187E0" w14:textId="5BEE409B" w:rsidR="009C40AB" w:rsidRPr="00FE0D51" w:rsidRDefault="009C40AB" w:rsidP="00C91708">
    <w:pPr>
      <w:spacing w:line="234" w:lineRule="atLeast"/>
      <w:rPr>
        <w:rFonts w:ascii="Tahoma"/>
        <w:color w:val="160595"/>
        <w:spacing w:val="-1"/>
      </w:rPr>
    </w:pPr>
    <w:r w:rsidRPr="00FE0D51">
      <w:rPr>
        <w:rFonts w:ascii="Tahoma"/>
        <w:noProof/>
        <w:color w:val="160595"/>
        <w:spacing w:val="-1"/>
        <w:lang w:eastAsia="en-GB"/>
      </w:rPr>
      <mc:AlternateContent>
        <mc:Choice Requires="wps">
          <w:drawing>
            <wp:anchor distT="0" distB="0" distL="114300" distR="114300" simplePos="0" relativeHeight="251686912" behindDoc="0" locked="0" layoutInCell="1" allowOverlap="1" wp14:anchorId="0C032B5C" wp14:editId="08A2415D">
              <wp:simplePos x="0" y="0"/>
              <wp:positionH relativeFrom="margin">
                <wp:align>left</wp:align>
              </wp:positionH>
              <wp:positionV relativeFrom="paragraph">
                <wp:posOffset>95885</wp:posOffset>
              </wp:positionV>
              <wp:extent cx="5511800" cy="0"/>
              <wp:effectExtent l="0" t="19050" r="31750" b="19050"/>
              <wp:wrapNone/>
              <wp:docPr id="4" name="Straight Connector 4"/>
              <wp:cNvGraphicFramePr/>
              <a:graphic xmlns:a="http://schemas.openxmlformats.org/drawingml/2006/main">
                <a:graphicData uri="http://schemas.microsoft.com/office/word/2010/wordprocessingShape">
                  <wps:wsp>
                    <wps:cNvCnPr/>
                    <wps:spPr>
                      <a:xfrm flipV="1">
                        <a:off x="0" y="0"/>
                        <a:ext cx="5511800" cy="0"/>
                      </a:xfrm>
                      <a:prstGeom prst="line">
                        <a:avLst/>
                      </a:prstGeom>
                      <a:ln w="28575">
                        <a:solidFill>
                          <a:srgbClr val="160595"/>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2EF7E" id="Straight Connector 4" o:spid="_x0000_s1026" style="position:absolute;flip:y;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5pt" to="43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" strokecolor="#160595" strokeweight="2.25pt">
              <v:stroke joinstyle="miter"/>
              <w10:wrap anchorx="margin"/>
            </v:line>
          </w:pict>
        </mc:Fallback>
      </mc:AlternateContent>
    </w:r>
    <w:r w:rsidRPr="00FE0D51">
      <w:rPr>
        <w:rFonts w:ascii="Tahoma"/>
        <w:color w:val="160595"/>
        <w:spacing w:val="-1"/>
      </w:rPr>
      <w:t xml:space="preserve">            </w:t>
    </w:r>
  </w:p>
  <w:p w14:paraId="179653F9" w14:textId="21678EB8" w:rsidR="009C40AB" w:rsidRPr="00C91708" w:rsidRDefault="009C40AB" w:rsidP="00C91708">
    <w:pPr>
      <w:spacing w:line="220" w:lineRule="exact"/>
      <w:rPr>
        <w:rFonts w:ascii="Franklin Gothic Book" w:eastAsia="Arial" w:hAnsi="Franklin Gothic Book" w:cs="Arial"/>
        <w:sz w:val="20"/>
        <w:szCs w:val="20"/>
      </w:rPr>
    </w:pPr>
    <w:r w:rsidRPr="002C1A12">
      <w:rPr>
        <w:rFonts w:ascii="Franklin Gothic Book" w:hAnsi="Franklin Gothic Book"/>
        <w:sz w:val="16"/>
        <w:szCs w:val="16"/>
      </w:rPr>
      <w:t>CIT Academies is an exempt charity and a company limited by guarantee registered in England with the name Community Inclusive Trust. The company's registered number is 9071623.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0B7B5" w14:textId="77777777" w:rsidR="009C40AB" w:rsidRDefault="009C40AB" w:rsidP="00E75907">
      <w:pPr>
        <w:spacing w:after="0" w:line="240" w:lineRule="auto"/>
      </w:pPr>
      <w:r>
        <w:separator/>
      </w:r>
    </w:p>
  </w:footnote>
  <w:footnote w:type="continuationSeparator" w:id="0">
    <w:p w14:paraId="52B5FF38" w14:textId="77777777" w:rsidR="009C40AB" w:rsidRDefault="009C40AB" w:rsidP="00E7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0DC8" w14:textId="77777777" w:rsidR="009C40AB" w:rsidRPr="00BB783E" w:rsidRDefault="009C40AB" w:rsidP="00C91708">
    <w:pPr>
      <w:pStyle w:val="Header"/>
      <w:jc w:val="center"/>
      <w:rPr>
        <w:sz w:val="24"/>
        <w:szCs w:val="24"/>
      </w:rPr>
    </w:pPr>
    <w:r>
      <w:rPr>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BDC7" w14:textId="77777777" w:rsidR="009C40AB" w:rsidRDefault="009C40AB" w:rsidP="00C91708">
    <w:pPr>
      <w:pStyle w:val="NoSpacing"/>
      <w:jc w:val="right"/>
      <w:rPr>
        <w:b/>
        <w:color w:val="160595"/>
        <w:sz w:val="24"/>
        <w:szCs w:val="24"/>
      </w:rPr>
    </w:pPr>
  </w:p>
  <w:p w14:paraId="168D65EB" w14:textId="77777777" w:rsidR="009C40AB" w:rsidRPr="00FE0D51" w:rsidRDefault="009C40AB" w:rsidP="00C91708">
    <w:pPr>
      <w:pStyle w:val="NoSpacing"/>
      <w:jc w:val="right"/>
      <w:rPr>
        <w:b/>
        <w:color w:val="160595"/>
        <w:sz w:val="24"/>
        <w:szCs w:val="24"/>
      </w:rPr>
    </w:pPr>
    <w:r w:rsidRPr="00FE0D51">
      <w:rPr>
        <w:b/>
        <w:noProof/>
        <w:color w:val="160595"/>
        <w:sz w:val="24"/>
        <w:szCs w:val="24"/>
        <w:lang w:eastAsia="en-GB"/>
      </w:rPr>
      <w:drawing>
        <wp:anchor distT="0" distB="0" distL="114300" distR="114300" simplePos="0" relativeHeight="251688960" behindDoc="0" locked="0" layoutInCell="1" allowOverlap="1" wp14:anchorId="0F455F03" wp14:editId="1CD6CE61">
          <wp:simplePos x="0" y="0"/>
          <wp:positionH relativeFrom="column">
            <wp:posOffset>32385</wp:posOffset>
          </wp:positionH>
          <wp:positionV relativeFrom="paragraph">
            <wp:posOffset>179453</wp:posOffset>
          </wp:positionV>
          <wp:extent cx="2113280" cy="1463675"/>
          <wp:effectExtent l="0" t="0" r="1270"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nf_logo_with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1463675"/>
                  </a:xfrm>
                  <a:prstGeom prst="rect">
                    <a:avLst/>
                  </a:prstGeom>
                </pic:spPr>
              </pic:pic>
            </a:graphicData>
          </a:graphic>
        </wp:anchor>
      </w:drawing>
    </w:r>
    <w:r w:rsidRPr="00FE0D51">
      <w:rPr>
        <w:b/>
        <w:color w:val="160595"/>
        <w:sz w:val="24"/>
        <w:szCs w:val="24"/>
      </w:rPr>
      <w:t>Community Inclusive Trust</w:t>
    </w:r>
  </w:p>
  <w:p w14:paraId="498BAE0E" w14:textId="77777777" w:rsidR="009C40AB" w:rsidRPr="00AC479E" w:rsidRDefault="009C40AB" w:rsidP="00C91708">
    <w:pPr>
      <w:pStyle w:val="NoSpacing"/>
      <w:jc w:val="right"/>
      <w:rPr>
        <w:sz w:val="24"/>
        <w:szCs w:val="24"/>
      </w:rPr>
    </w:pPr>
    <w:r w:rsidRPr="00AC479E">
      <w:rPr>
        <w:sz w:val="24"/>
        <w:szCs w:val="24"/>
      </w:rPr>
      <w:t>Poplar Farm School</w:t>
    </w:r>
  </w:p>
  <w:p w14:paraId="0EA12615" w14:textId="77777777" w:rsidR="009C40AB" w:rsidRPr="00AC479E" w:rsidRDefault="009C40AB" w:rsidP="00C91708">
    <w:pPr>
      <w:pStyle w:val="NoSpacing"/>
      <w:jc w:val="right"/>
      <w:rPr>
        <w:sz w:val="24"/>
        <w:szCs w:val="24"/>
      </w:rPr>
    </w:pPr>
    <w:r w:rsidRPr="00AC479E">
      <w:rPr>
        <w:sz w:val="24"/>
        <w:szCs w:val="24"/>
      </w:rPr>
      <w:t>Helmsley Road</w:t>
    </w:r>
  </w:p>
  <w:p w14:paraId="573EA2AF" w14:textId="77777777" w:rsidR="009C40AB" w:rsidRPr="00AC479E" w:rsidRDefault="009C40AB" w:rsidP="00C91708">
    <w:pPr>
      <w:pStyle w:val="NoSpacing"/>
      <w:jc w:val="right"/>
      <w:rPr>
        <w:sz w:val="24"/>
        <w:szCs w:val="24"/>
      </w:rPr>
    </w:pPr>
    <w:r w:rsidRPr="00AC479E">
      <w:rPr>
        <w:sz w:val="24"/>
        <w:szCs w:val="24"/>
      </w:rPr>
      <w:t>Grantham</w:t>
    </w:r>
  </w:p>
  <w:p w14:paraId="18F3F01D" w14:textId="77777777" w:rsidR="009C40AB" w:rsidRPr="00AC479E" w:rsidRDefault="009C40AB" w:rsidP="00C91708">
    <w:pPr>
      <w:pStyle w:val="NoSpacing"/>
      <w:jc w:val="right"/>
      <w:rPr>
        <w:sz w:val="24"/>
        <w:szCs w:val="24"/>
      </w:rPr>
    </w:pPr>
    <w:r w:rsidRPr="00AC479E">
      <w:rPr>
        <w:sz w:val="24"/>
        <w:szCs w:val="24"/>
      </w:rPr>
      <w:t>NG31 8XF</w:t>
    </w:r>
  </w:p>
  <w:p w14:paraId="614F4886" w14:textId="77777777" w:rsidR="009C40AB" w:rsidRPr="008765CC" w:rsidRDefault="009C40AB" w:rsidP="00C91708">
    <w:pPr>
      <w:spacing w:before="100"/>
      <w:jc w:val="right"/>
      <w:rPr>
        <w:rFonts w:ascii="Franklin Gothic Book" w:hAnsi="Franklin Gothic Book" w:cs="Tahoma"/>
        <w:color w:val="1F3864" w:themeColor="accent5" w:themeShade="80"/>
        <w:sz w:val="20"/>
        <w:szCs w:val="20"/>
      </w:rPr>
    </w:pPr>
  </w:p>
  <w:p w14:paraId="399E1B2A" w14:textId="77777777" w:rsidR="009C40AB" w:rsidRPr="008765CC" w:rsidRDefault="009C40AB" w:rsidP="00C91708">
    <w:pPr>
      <w:pStyle w:val="NoSpacing"/>
      <w:jc w:val="right"/>
      <w:rPr>
        <w:sz w:val="24"/>
        <w:szCs w:val="24"/>
      </w:rPr>
    </w:pPr>
    <w:r w:rsidRPr="00FE0D51">
      <w:rPr>
        <w:b/>
        <w:color w:val="160595"/>
        <w:sz w:val="24"/>
        <w:szCs w:val="24"/>
      </w:rPr>
      <w:t>Tel</w:t>
    </w:r>
    <w:r w:rsidRPr="008765CC">
      <w:rPr>
        <w:sz w:val="24"/>
        <w:szCs w:val="24"/>
      </w:rPr>
      <w:t xml:space="preserve"> 03300 585520</w:t>
    </w:r>
  </w:p>
  <w:p w14:paraId="0184F5F9" w14:textId="77777777" w:rsidR="009C40AB" w:rsidRPr="008765CC" w:rsidRDefault="009C40AB" w:rsidP="00C91708">
    <w:pPr>
      <w:pStyle w:val="NoSpacing"/>
      <w:jc w:val="right"/>
      <w:rPr>
        <w:sz w:val="24"/>
        <w:szCs w:val="24"/>
      </w:rPr>
    </w:pPr>
    <w:r w:rsidRPr="00FE0D51">
      <w:rPr>
        <w:b/>
        <w:color w:val="160595"/>
        <w:sz w:val="24"/>
        <w:szCs w:val="24"/>
      </w:rPr>
      <w:t>Email</w:t>
    </w:r>
    <w:r w:rsidRPr="008765CC">
      <w:rPr>
        <w:sz w:val="24"/>
        <w:szCs w:val="24"/>
      </w:rPr>
      <w:t xml:space="preserve"> </w:t>
    </w:r>
    <w:r w:rsidRPr="00AC479E">
      <w:rPr>
        <w:rFonts w:ascii="Franklin Gothic Book" w:hAnsi="Franklin Gothic Book" w:cs="Tahoma"/>
        <w:sz w:val="24"/>
        <w:szCs w:val="24"/>
      </w:rPr>
      <w:t>enquiries@citacademies.co.uk</w:t>
    </w:r>
  </w:p>
  <w:p w14:paraId="64DD1185" w14:textId="77777777" w:rsidR="009C40AB" w:rsidRPr="008765CC" w:rsidRDefault="009C40AB" w:rsidP="00C91708">
    <w:pPr>
      <w:pStyle w:val="NoSpacing"/>
      <w:jc w:val="right"/>
      <w:rPr>
        <w:sz w:val="24"/>
        <w:szCs w:val="24"/>
      </w:rPr>
    </w:pPr>
    <w:r w:rsidRPr="00FE0D51">
      <w:rPr>
        <w:b/>
        <w:color w:val="160595"/>
        <w:sz w:val="24"/>
        <w:szCs w:val="24"/>
      </w:rPr>
      <w:t>Web</w:t>
    </w:r>
    <w:r w:rsidRPr="00FE0D51">
      <w:rPr>
        <w:color w:val="1D035D"/>
        <w:sz w:val="24"/>
        <w:szCs w:val="24"/>
      </w:rPr>
      <w:t xml:space="preserve"> </w:t>
    </w:r>
    <w:r w:rsidRPr="008765CC">
      <w:rPr>
        <w:sz w:val="24"/>
        <w:szCs w:val="24"/>
      </w:rPr>
      <w:t>www.citacademies.co.uk</w:t>
    </w:r>
  </w:p>
  <w:p w14:paraId="0FF600C6" w14:textId="77777777" w:rsidR="009C40AB" w:rsidRDefault="009C40AB" w:rsidP="00C917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810"/>
    <w:multiLevelType w:val="hybridMultilevel"/>
    <w:tmpl w:val="F1BE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10C64"/>
    <w:multiLevelType w:val="hybridMultilevel"/>
    <w:tmpl w:val="293A15B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 w15:restartNumberingAfterBreak="0">
    <w:nsid w:val="662E3106"/>
    <w:multiLevelType w:val="hybridMultilevel"/>
    <w:tmpl w:val="D2F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40F"/>
    <w:rsid w:val="00040CE0"/>
    <w:rsid w:val="000461C5"/>
    <w:rsid w:val="001164E5"/>
    <w:rsid w:val="001704C1"/>
    <w:rsid w:val="00170ECD"/>
    <w:rsid w:val="0019186D"/>
    <w:rsid w:val="001F4C8B"/>
    <w:rsid w:val="00223C06"/>
    <w:rsid w:val="002462BA"/>
    <w:rsid w:val="00282474"/>
    <w:rsid w:val="00292A8C"/>
    <w:rsid w:val="002C1A12"/>
    <w:rsid w:val="002C5E4E"/>
    <w:rsid w:val="002D4D97"/>
    <w:rsid w:val="002D63EC"/>
    <w:rsid w:val="00312A2A"/>
    <w:rsid w:val="003304F4"/>
    <w:rsid w:val="003546B1"/>
    <w:rsid w:val="003620FE"/>
    <w:rsid w:val="00377C90"/>
    <w:rsid w:val="003D5B3E"/>
    <w:rsid w:val="003E6553"/>
    <w:rsid w:val="00461EB3"/>
    <w:rsid w:val="0048624B"/>
    <w:rsid w:val="004C4DCD"/>
    <w:rsid w:val="004D0F54"/>
    <w:rsid w:val="005232B9"/>
    <w:rsid w:val="00523A82"/>
    <w:rsid w:val="005314B4"/>
    <w:rsid w:val="005738C9"/>
    <w:rsid w:val="006373FA"/>
    <w:rsid w:val="006677D3"/>
    <w:rsid w:val="006C70A1"/>
    <w:rsid w:val="00711278"/>
    <w:rsid w:val="00717874"/>
    <w:rsid w:val="00722D44"/>
    <w:rsid w:val="007D0D74"/>
    <w:rsid w:val="007D4ADE"/>
    <w:rsid w:val="007D672B"/>
    <w:rsid w:val="007E1CB0"/>
    <w:rsid w:val="007F3B2B"/>
    <w:rsid w:val="007F62A3"/>
    <w:rsid w:val="0080025C"/>
    <w:rsid w:val="008070E9"/>
    <w:rsid w:val="00827D09"/>
    <w:rsid w:val="00834EEB"/>
    <w:rsid w:val="008622C2"/>
    <w:rsid w:val="008765CC"/>
    <w:rsid w:val="008A2795"/>
    <w:rsid w:val="009B4F74"/>
    <w:rsid w:val="009C11A0"/>
    <w:rsid w:val="009C40AB"/>
    <w:rsid w:val="009D3B41"/>
    <w:rsid w:val="00A03E16"/>
    <w:rsid w:val="00A32AB6"/>
    <w:rsid w:val="00A63333"/>
    <w:rsid w:val="00AA6DDC"/>
    <w:rsid w:val="00AB74EA"/>
    <w:rsid w:val="00AC2299"/>
    <w:rsid w:val="00AC479E"/>
    <w:rsid w:val="00AD5933"/>
    <w:rsid w:val="00B058D7"/>
    <w:rsid w:val="00B11DC2"/>
    <w:rsid w:val="00B173DB"/>
    <w:rsid w:val="00B53486"/>
    <w:rsid w:val="00B77BB2"/>
    <w:rsid w:val="00BB783E"/>
    <w:rsid w:val="00BC65FE"/>
    <w:rsid w:val="00C43766"/>
    <w:rsid w:val="00C46769"/>
    <w:rsid w:val="00C801AF"/>
    <w:rsid w:val="00C91708"/>
    <w:rsid w:val="00CF6A81"/>
    <w:rsid w:val="00D037FD"/>
    <w:rsid w:val="00D13D5D"/>
    <w:rsid w:val="00D35C6C"/>
    <w:rsid w:val="00DA64A1"/>
    <w:rsid w:val="00DD3A3B"/>
    <w:rsid w:val="00E3202D"/>
    <w:rsid w:val="00E53012"/>
    <w:rsid w:val="00E573C7"/>
    <w:rsid w:val="00E60271"/>
    <w:rsid w:val="00E73F90"/>
    <w:rsid w:val="00E75907"/>
    <w:rsid w:val="00E90848"/>
    <w:rsid w:val="00EC240F"/>
    <w:rsid w:val="00EC5608"/>
    <w:rsid w:val="00F77CBD"/>
    <w:rsid w:val="00FC4F27"/>
    <w:rsid w:val="00FE0D51"/>
    <w:rsid w:val="00FF1AAE"/>
    <w:rsid w:val="29844A9C"/>
    <w:rsid w:val="7F9D9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20CEF"/>
  <w15:chartTrackingRefBased/>
  <w15:docId w15:val="{46754870-A4EA-4D9C-AD93-4EF0FA2D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907"/>
  </w:style>
  <w:style w:type="paragraph" w:styleId="Footer">
    <w:name w:val="footer"/>
    <w:basedOn w:val="Normal"/>
    <w:link w:val="FooterChar"/>
    <w:uiPriority w:val="99"/>
    <w:unhideWhenUsed/>
    <w:rsid w:val="00E75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907"/>
  </w:style>
  <w:style w:type="paragraph" w:styleId="NoSpacing">
    <w:name w:val="No Spacing"/>
    <w:uiPriority w:val="1"/>
    <w:qFormat/>
    <w:rsid w:val="00E75907"/>
    <w:pPr>
      <w:spacing w:after="0" w:line="240" w:lineRule="auto"/>
    </w:pPr>
  </w:style>
  <w:style w:type="character" w:styleId="Hyperlink">
    <w:name w:val="Hyperlink"/>
    <w:basedOn w:val="DefaultParagraphFont"/>
    <w:uiPriority w:val="99"/>
    <w:unhideWhenUsed/>
    <w:rsid w:val="00E75907"/>
    <w:rPr>
      <w:color w:val="0563C1" w:themeColor="hyperlink"/>
      <w:u w:val="single"/>
    </w:rPr>
  </w:style>
  <w:style w:type="paragraph" w:styleId="BalloonText">
    <w:name w:val="Balloon Text"/>
    <w:basedOn w:val="Normal"/>
    <w:link w:val="BalloonTextChar"/>
    <w:uiPriority w:val="99"/>
    <w:semiHidden/>
    <w:unhideWhenUsed/>
    <w:rsid w:val="00A32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AB6"/>
    <w:rPr>
      <w:rFonts w:ascii="Segoe UI" w:hAnsi="Segoe UI" w:cs="Segoe UI"/>
      <w:sz w:val="18"/>
      <w:szCs w:val="18"/>
    </w:rPr>
  </w:style>
  <w:style w:type="character" w:customStyle="1" w:styleId="currenthithighlight">
    <w:name w:val="currenthithighlight"/>
    <w:basedOn w:val="DefaultParagraphFont"/>
    <w:rsid w:val="007F62A3"/>
  </w:style>
  <w:style w:type="paragraph" w:styleId="ListParagraph">
    <w:name w:val="List Paragraph"/>
    <w:basedOn w:val="Normal"/>
    <w:uiPriority w:val="34"/>
    <w:qFormat/>
    <w:rsid w:val="009C4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5405">
      <w:bodyDiv w:val="1"/>
      <w:marLeft w:val="0"/>
      <w:marRight w:val="0"/>
      <w:marTop w:val="0"/>
      <w:marBottom w:val="0"/>
      <w:divBdr>
        <w:top w:val="none" w:sz="0" w:space="0" w:color="auto"/>
        <w:left w:val="none" w:sz="0" w:space="0" w:color="auto"/>
        <w:bottom w:val="none" w:sz="0" w:space="0" w:color="auto"/>
        <w:right w:val="none" w:sz="0" w:space="0" w:color="auto"/>
      </w:divBdr>
    </w:div>
    <w:div w:id="634064775">
      <w:bodyDiv w:val="1"/>
      <w:marLeft w:val="0"/>
      <w:marRight w:val="0"/>
      <w:marTop w:val="0"/>
      <w:marBottom w:val="0"/>
      <w:divBdr>
        <w:top w:val="none" w:sz="0" w:space="0" w:color="auto"/>
        <w:left w:val="none" w:sz="0" w:space="0" w:color="auto"/>
        <w:bottom w:val="none" w:sz="0" w:space="0" w:color="auto"/>
        <w:right w:val="none" w:sz="0" w:space="0" w:color="auto"/>
      </w:divBdr>
    </w:div>
    <w:div w:id="901211652">
      <w:bodyDiv w:val="1"/>
      <w:marLeft w:val="0"/>
      <w:marRight w:val="0"/>
      <w:marTop w:val="0"/>
      <w:marBottom w:val="0"/>
      <w:divBdr>
        <w:top w:val="none" w:sz="0" w:space="0" w:color="auto"/>
        <w:left w:val="none" w:sz="0" w:space="0" w:color="auto"/>
        <w:bottom w:val="none" w:sz="0" w:space="0" w:color="auto"/>
        <w:right w:val="none" w:sz="0" w:space="0" w:color="auto"/>
      </w:divBdr>
      <w:divsChild>
        <w:div w:id="1267150242">
          <w:marLeft w:val="0"/>
          <w:marRight w:val="0"/>
          <w:marTop w:val="0"/>
          <w:marBottom w:val="0"/>
          <w:divBdr>
            <w:top w:val="none" w:sz="0" w:space="0" w:color="auto"/>
            <w:left w:val="none" w:sz="0" w:space="0" w:color="auto"/>
            <w:bottom w:val="none" w:sz="0" w:space="0" w:color="auto"/>
            <w:right w:val="none" w:sz="0" w:space="0" w:color="auto"/>
          </w:divBdr>
        </w:div>
      </w:divsChild>
    </w:div>
    <w:div w:id="1116946480">
      <w:bodyDiv w:val="1"/>
      <w:marLeft w:val="0"/>
      <w:marRight w:val="0"/>
      <w:marTop w:val="0"/>
      <w:marBottom w:val="0"/>
      <w:divBdr>
        <w:top w:val="none" w:sz="0" w:space="0" w:color="auto"/>
        <w:left w:val="none" w:sz="0" w:space="0" w:color="auto"/>
        <w:bottom w:val="none" w:sz="0" w:space="0" w:color="auto"/>
        <w:right w:val="none" w:sz="0" w:space="0" w:color="auto"/>
      </w:divBdr>
    </w:div>
    <w:div w:id="1213156514">
      <w:bodyDiv w:val="1"/>
      <w:marLeft w:val="0"/>
      <w:marRight w:val="0"/>
      <w:marTop w:val="0"/>
      <w:marBottom w:val="0"/>
      <w:divBdr>
        <w:top w:val="none" w:sz="0" w:space="0" w:color="auto"/>
        <w:left w:val="none" w:sz="0" w:space="0" w:color="auto"/>
        <w:bottom w:val="none" w:sz="0" w:space="0" w:color="auto"/>
        <w:right w:val="none" w:sz="0" w:space="0" w:color="auto"/>
      </w:divBdr>
    </w:div>
    <w:div w:id="13113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account\Dropbox\Jo%20and%20Jacki%20Shared%20Stuff\GANF%20Letterhead%20Dec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350EF19BBF334CB9A92AC8E9F4E6C1" ma:contentTypeVersion="9" ma:contentTypeDescription="Create a new document." ma:contentTypeScope="" ma:versionID="70e563346a940182d838688204dd9754">
  <xsd:schema xmlns:xsd="http://www.w3.org/2001/XMLSchema" xmlns:xs="http://www.w3.org/2001/XMLSchema" xmlns:p="http://schemas.microsoft.com/office/2006/metadata/properties" xmlns:ns2="2f4cdbf1-b02c-419c-88d8-ca6c8efca642" targetNamespace="http://schemas.microsoft.com/office/2006/metadata/properties" ma:root="true" ma:fieldsID="edf8e07711ec6d34c7e44c8461c6c029" ns2:_="">
    <xsd:import namespace="2f4cdbf1-b02c-419c-88d8-ca6c8efca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dbf1-b02c-419c-88d8-ca6c8efca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37C1-7BE8-4F7B-9967-8F0637C6D5A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acd32bd-fdff-43ba-97da-66b7b0d1e724"/>
    <ds:schemaRef ds:uri="6285ff97-8c00-4afd-898e-c92605ca5b53"/>
    <ds:schemaRef ds:uri="http://www.w3.org/XML/1998/namespace"/>
    <ds:schemaRef ds:uri="http://purl.org/dc/dcmitype/"/>
  </ds:schemaRefs>
</ds:datastoreItem>
</file>

<file path=customXml/itemProps2.xml><?xml version="1.0" encoding="utf-8"?>
<ds:datastoreItem xmlns:ds="http://schemas.openxmlformats.org/officeDocument/2006/customXml" ds:itemID="{61FEF4BA-7861-4AB5-BAB8-C968054101AA}">
  <ds:schemaRefs>
    <ds:schemaRef ds:uri="http://schemas.microsoft.com/sharepoint/v3/contenttype/forms"/>
  </ds:schemaRefs>
</ds:datastoreItem>
</file>

<file path=customXml/itemProps3.xml><?xml version="1.0" encoding="utf-8"?>
<ds:datastoreItem xmlns:ds="http://schemas.openxmlformats.org/officeDocument/2006/customXml" ds:itemID="{43ADB727-17CE-4D5E-B088-83D7E1E0545E}"/>
</file>

<file path=customXml/itemProps4.xml><?xml version="1.0" encoding="utf-8"?>
<ds:datastoreItem xmlns:ds="http://schemas.openxmlformats.org/officeDocument/2006/customXml" ds:itemID="{CDD8BAF5-420F-4DE2-AE23-C83275A6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GANF Letterhead December 2013</Template>
  <TotalTime>20</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account</dc:creator>
  <cp:keywords/>
  <dc:description/>
  <cp:lastModifiedBy>Paul Hill</cp:lastModifiedBy>
  <cp:revision>4</cp:revision>
  <cp:lastPrinted>2020-10-20T12:35:00Z</cp:lastPrinted>
  <dcterms:created xsi:type="dcterms:W3CDTF">2021-08-16T12:33:00Z</dcterms:created>
  <dcterms:modified xsi:type="dcterms:W3CDTF">2021-08-27T09:24:00Z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0x010100F8350EF19BBF334CB9A92AC8E9F4E6C1</vt:lpwstr>
  </property>
  <property fmtid="{D5CDD505-2E9C-101B-9397-08002B2CF9AE}" pid="3" name="Order">
    <vt:r8>61800</vt:r8>
  </property>
</Properties>
</file>