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2894" w14:textId="77777777" w:rsidR="00520991" w:rsidRPr="00897D3A" w:rsidRDefault="00897D3A" w:rsidP="00AE5EDE">
      <w:pPr>
        <w:rPr>
          <w:rFonts w:cstheme="minorHAnsi"/>
        </w:rPr>
      </w:pPr>
      <w:bookmarkStart w:id="0" w:name="_GoBack"/>
      <w:bookmarkEnd w:id="0"/>
      <w:r w:rsidRPr="00897D3A">
        <w:rPr>
          <w:rFonts w:cstheme="minorHAnsi"/>
        </w:rPr>
        <w:t>31</w:t>
      </w:r>
      <w:r w:rsidRPr="00897D3A">
        <w:rPr>
          <w:rFonts w:cstheme="minorHAnsi"/>
          <w:vertAlign w:val="superscript"/>
        </w:rPr>
        <w:t>st</w:t>
      </w:r>
      <w:r w:rsidRPr="00897D3A">
        <w:rPr>
          <w:rFonts w:cstheme="minorHAnsi"/>
        </w:rPr>
        <w:t xml:space="preserve"> March 2020</w:t>
      </w:r>
    </w:p>
    <w:p w14:paraId="644D7EAB" w14:textId="77777777" w:rsidR="00897D3A" w:rsidRPr="00897D3A" w:rsidRDefault="00897D3A" w:rsidP="00AE5EDE">
      <w:pPr>
        <w:rPr>
          <w:rFonts w:cstheme="minorHAnsi"/>
        </w:rPr>
      </w:pPr>
      <w:r w:rsidRPr="00897D3A">
        <w:rPr>
          <w:rFonts w:cstheme="minorHAnsi"/>
        </w:rPr>
        <w:t>Our ref: SHo/0173/KB</w:t>
      </w:r>
    </w:p>
    <w:p w14:paraId="0C015C36" w14:textId="77777777" w:rsidR="00897D3A" w:rsidRDefault="00897D3A" w:rsidP="00897D3A">
      <w:pPr>
        <w:rPr>
          <w:rFonts w:cstheme="minorHAnsi"/>
        </w:rPr>
      </w:pPr>
      <w:r w:rsidRPr="00897D3A">
        <w:rPr>
          <w:rFonts w:cstheme="minorHAnsi"/>
        </w:rPr>
        <w:t>Dear Parent/Carer</w:t>
      </w:r>
    </w:p>
    <w:p w14:paraId="2B3B4149" w14:textId="77777777" w:rsidR="00897D3A" w:rsidRPr="00897D3A" w:rsidRDefault="00897D3A" w:rsidP="00897D3A">
      <w:pPr>
        <w:rPr>
          <w:rFonts w:cstheme="minorHAnsi"/>
          <w:b/>
          <w:u w:val="single"/>
        </w:rPr>
      </w:pPr>
      <w:r w:rsidRPr="00897D3A">
        <w:rPr>
          <w:rFonts w:cstheme="minorHAnsi"/>
          <w:b/>
          <w:u w:val="single"/>
        </w:rPr>
        <w:t>Re: Internet Safety</w:t>
      </w:r>
    </w:p>
    <w:p w14:paraId="1B4453CE" w14:textId="77777777" w:rsidR="00897D3A" w:rsidRPr="00897D3A" w:rsidRDefault="00897D3A" w:rsidP="00897D3A">
      <w:pPr>
        <w:rPr>
          <w:rFonts w:cstheme="minorHAnsi"/>
        </w:rPr>
      </w:pPr>
      <w:r w:rsidRPr="00897D3A">
        <w:rPr>
          <w:rFonts w:cstheme="minorHAnsi"/>
        </w:rPr>
        <w:t>In the current situation we are in</w:t>
      </w:r>
      <w:r>
        <w:rPr>
          <w:rFonts w:cstheme="minorHAnsi"/>
        </w:rPr>
        <w:t>,</w:t>
      </w:r>
      <w:r w:rsidRPr="00897D3A">
        <w:rPr>
          <w:rFonts w:cstheme="minorHAnsi"/>
        </w:rPr>
        <w:t xml:space="preserve"> we are aware that our pupils may be having more access to the internet and that you as parents and carers are having to manage the use of technology and help them learn remotely. This can feel overwhelming and potentially could cause safeguarding concerns. </w:t>
      </w:r>
    </w:p>
    <w:p w14:paraId="274FC7D9" w14:textId="77777777" w:rsidR="00897D3A" w:rsidRPr="00897D3A" w:rsidRDefault="00897D3A" w:rsidP="00897D3A">
      <w:pPr>
        <w:rPr>
          <w:rFonts w:cstheme="minorHAnsi"/>
        </w:rPr>
      </w:pPr>
      <w:r w:rsidRPr="00897D3A">
        <w:rPr>
          <w:rFonts w:cstheme="minorHAnsi"/>
        </w:rPr>
        <w:t xml:space="preserve">As young people spend more time online there is an increase that they will see something online which is not intended for them. Whether this is fake news, impersonation, mean comments or adult content videos or memes. There are many ways in which </w:t>
      </w:r>
      <w:r>
        <w:rPr>
          <w:rFonts w:cstheme="minorHAnsi"/>
        </w:rPr>
        <w:t xml:space="preserve">these </w:t>
      </w:r>
      <w:r w:rsidRPr="00897D3A">
        <w:rPr>
          <w:rFonts w:cstheme="minorHAnsi"/>
        </w:rPr>
        <w:t xml:space="preserve">can be reported and together as a family you can help prepare your children and build their critical thinking skills. </w:t>
      </w:r>
    </w:p>
    <w:p w14:paraId="3AB2AAA5" w14:textId="77777777" w:rsidR="00897D3A" w:rsidRPr="00897D3A" w:rsidRDefault="00897D3A" w:rsidP="00897D3A">
      <w:pPr>
        <w:rPr>
          <w:rFonts w:cstheme="minorHAnsi"/>
        </w:rPr>
      </w:pPr>
      <w:r w:rsidRPr="00897D3A">
        <w:rPr>
          <w:rFonts w:cstheme="minorHAnsi"/>
          <w:u w:val="single"/>
        </w:rPr>
        <w:t>reportharmfulcontect.com</w:t>
      </w:r>
      <w:r w:rsidRPr="00897D3A">
        <w:rPr>
          <w:rFonts w:cstheme="minorHAnsi"/>
        </w:rPr>
        <w:t xml:space="preserve"> is a website designed to help you report anything which you believe shouldn’t be online, with guidance about how to report different types of content</w:t>
      </w:r>
    </w:p>
    <w:p w14:paraId="73495B79" w14:textId="77777777" w:rsidR="00897D3A" w:rsidRPr="00897D3A" w:rsidRDefault="00897D3A" w:rsidP="00897D3A">
      <w:pPr>
        <w:rPr>
          <w:rFonts w:cstheme="minorHAnsi"/>
        </w:rPr>
      </w:pPr>
      <w:r w:rsidRPr="00897D3A">
        <w:rPr>
          <w:rFonts w:cstheme="minorHAnsi"/>
        </w:rPr>
        <w:t xml:space="preserve">NSPCC helpline </w:t>
      </w:r>
      <w:r w:rsidRPr="00897D3A">
        <w:t>0808 800 5000</w:t>
      </w:r>
      <w:r w:rsidRPr="00897D3A">
        <w:tab/>
      </w:r>
      <w:r w:rsidRPr="00897D3A">
        <w:rPr>
          <w:rFonts w:cstheme="minorHAnsi"/>
        </w:rPr>
        <w:t>nspcc.org.uk</w:t>
      </w:r>
    </w:p>
    <w:p w14:paraId="6047217F" w14:textId="77777777" w:rsidR="00897D3A" w:rsidRPr="00897D3A" w:rsidRDefault="00897D3A" w:rsidP="00897D3A">
      <w:pPr>
        <w:rPr>
          <w:rFonts w:cstheme="minorHAnsi"/>
        </w:rPr>
      </w:pPr>
      <w:r w:rsidRPr="00897D3A">
        <w:rPr>
          <w:rFonts w:cstheme="minorHAnsi"/>
        </w:rPr>
        <w:t>Childline 0800 111</w:t>
      </w:r>
    </w:p>
    <w:p w14:paraId="23DCFEBF" w14:textId="77777777" w:rsidR="00897D3A" w:rsidRPr="00897D3A" w:rsidRDefault="00897D3A" w:rsidP="00897D3A">
      <w:pPr>
        <w:rPr>
          <w:rFonts w:cstheme="minorHAnsi"/>
        </w:rPr>
      </w:pPr>
      <w:r w:rsidRPr="00897D3A">
        <w:rPr>
          <w:rFonts w:cstheme="minorHAnsi"/>
        </w:rPr>
        <w:t xml:space="preserve">101 </w:t>
      </w:r>
    </w:p>
    <w:p w14:paraId="7025B7A8" w14:textId="77777777" w:rsidR="00897D3A" w:rsidRPr="00897D3A" w:rsidRDefault="00897D3A" w:rsidP="00897D3A">
      <w:pPr>
        <w:rPr>
          <w:rFonts w:cstheme="minorHAnsi"/>
        </w:rPr>
      </w:pPr>
      <w:r w:rsidRPr="00897D3A">
        <w:rPr>
          <w:rFonts w:cstheme="minorHAnsi"/>
        </w:rPr>
        <w:t>Thinkyouknow.co.uk</w:t>
      </w:r>
    </w:p>
    <w:p w14:paraId="720392CD" w14:textId="77777777" w:rsidR="00897D3A" w:rsidRPr="00897D3A" w:rsidRDefault="00897D3A" w:rsidP="00897D3A">
      <w:pPr>
        <w:rPr>
          <w:rFonts w:cstheme="minorHAnsi"/>
        </w:rPr>
      </w:pPr>
      <w:r w:rsidRPr="00897D3A">
        <w:rPr>
          <w:rFonts w:cstheme="minorHAnsi"/>
        </w:rPr>
        <w:t>Internetmatters.org</w:t>
      </w:r>
    </w:p>
    <w:p w14:paraId="0E23BC89" w14:textId="77777777" w:rsidR="00897D3A" w:rsidRPr="00897D3A" w:rsidRDefault="00897D3A" w:rsidP="00897D3A">
      <w:pPr>
        <w:rPr>
          <w:rFonts w:cstheme="minorHAnsi"/>
        </w:rPr>
      </w:pPr>
      <w:r w:rsidRPr="00897D3A">
        <w:rPr>
          <w:rFonts w:cstheme="minorHAnsi"/>
        </w:rPr>
        <w:t>getsafeonline.org</w:t>
      </w:r>
    </w:p>
    <w:p w14:paraId="0C048334" w14:textId="77777777" w:rsidR="00897D3A" w:rsidRPr="00897D3A" w:rsidRDefault="00897D3A" w:rsidP="00897D3A">
      <w:pPr>
        <w:shd w:val="clear" w:color="auto" w:fill="FFFFFF"/>
        <w:spacing w:beforeAutospacing="1" w:after="0" w:afterAutospacing="1" w:line="240" w:lineRule="auto"/>
        <w:jc w:val="both"/>
        <w:outlineLvl w:val="1"/>
        <w:rPr>
          <w:rFonts w:eastAsia="Times New Roman" w:cstheme="minorHAnsi"/>
          <w:lang w:eastAsia="en-GB"/>
        </w:rPr>
      </w:pPr>
      <w:r w:rsidRPr="00897D3A">
        <w:rPr>
          <w:rFonts w:eastAsia="Times New Roman" w:cstheme="minorHAnsi"/>
          <w:b/>
          <w:bCs/>
          <w:lang w:eastAsia="en-GB"/>
        </w:rPr>
        <w:t>10 tips for keeping your children safe online</w:t>
      </w:r>
    </w:p>
    <w:p w14:paraId="242A148B" w14:textId="77777777" w:rsidR="00897D3A" w:rsidRPr="00897D3A" w:rsidRDefault="00897D3A" w:rsidP="00897D3A">
      <w:pPr>
        <w:shd w:val="clear" w:color="auto" w:fill="FFFFFF"/>
        <w:spacing w:beforeAutospacing="1" w:after="0" w:afterAutospacing="1" w:line="240" w:lineRule="auto"/>
        <w:jc w:val="both"/>
        <w:rPr>
          <w:rFonts w:eastAsia="Times New Roman" w:cstheme="minorHAnsi"/>
          <w:lang w:eastAsia="en-GB"/>
        </w:rPr>
      </w:pPr>
      <w:r w:rsidRPr="00897D3A">
        <w:rPr>
          <w:rFonts w:eastAsia="Times New Roman" w:cstheme="minorHAnsi"/>
          <w:lang w:eastAsia="en-GB"/>
        </w:rPr>
        <w:t>Aside from installing </w:t>
      </w:r>
      <w:hyperlink r:id="rId10" w:history="1">
        <w:r w:rsidRPr="00897D3A">
          <w:rPr>
            <w:rFonts w:eastAsia="Times New Roman" w:cstheme="minorHAnsi"/>
            <w:lang w:eastAsia="en-GB"/>
          </w:rPr>
          <w:t>a trusted antivirus</w:t>
        </w:r>
      </w:hyperlink>
      <w:r w:rsidRPr="00897D3A">
        <w:rPr>
          <w:rFonts w:eastAsia="Times New Roman" w:cstheme="minorHAnsi"/>
          <w:lang w:eastAsia="en-GB"/>
        </w:rPr>
        <w:t xml:space="preserve"> on your child’s computer, be sure to follow these basic tips for keeping your </w:t>
      </w:r>
      <w:r>
        <w:rPr>
          <w:rFonts w:eastAsia="Times New Roman" w:cstheme="minorHAnsi"/>
          <w:lang w:eastAsia="en-GB"/>
        </w:rPr>
        <w:t>child</w:t>
      </w:r>
      <w:r w:rsidRPr="00897D3A">
        <w:rPr>
          <w:rFonts w:eastAsia="Times New Roman" w:cstheme="minorHAnsi"/>
          <w:lang w:eastAsia="en-GB"/>
        </w:rPr>
        <w:t xml:space="preserve"> safe online. They’ll go a long way to helping your child avoid the dangers of the internet.</w:t>
      </w:r>
    </w:p>
    <w:p w14:paraId="7D62EA3D"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lastRenderedPageBreak/>
        <w:t xml:space="preserve">Have a conversation with your </w:t>
      </w:r>
      <w:r>
        <w:rPr>
          <w:rFonts w:eastAsia="Times New Roman" w:cstheme="minorHAnsi"/>
          <w:b/>
          <w:bCs/>
          <w:lang w:eastAsia="en-GB"/>
        </w:rPr>
        <w:t>children</w:t>
      </w:r>
    </w:p>
    <w:p w14:paraId="56C12CE1" w14:textId="77777777" w:rsidR="00897D3A" w:rsidRPr="00897D3A" w:rsidRDefault="00897D3A" w:rsidP="00897D3A">
      <w:pPr>
        <w:shd w:val="clear" w:color="auto" w:fill="FFFFFF"/>
        <w:spacing w:beforeAutospacing="1" w:after="0" w:afterAutospacing="1" w:line="240" w:lineRule="auto"/>
        <w:jc w:val="both"/>
        <w:rPr>
          <w:rFonts w:eastAsia="Times New Roman" w:cstheme="minorHAnsi"/>
          <w:lang w:eastAsia="en-GB"/>
        </w:rPr>
      </w:pPr>
      <w:r>
        <w:rPr>
          <w:rFonts w:eastAsia="Times New Roman" w:cstheme="minorHAnsi"/>
          <w:lang w:eastAsia="en-GB"/>
        </w:rPr>
        <w:t>Children</w:t>
      </w:r>
      <w:r w:rsidRPr="00897D3A">
        <w:rPr>
          <w:rFonts w:eastAsia="Times New Roman" w:cstheme="minorHAnsi"/>
          <w:lang w:eastAsia="en-GB"/>
        </w:rPr>
        <w:t xml:space="preserve"> are getting their first internet-connected gadgets at pretty young ages. So, start talking to them early. Warn them about </w:t>
      </w:r>
      <w:hyperlink r:id="rId11" w:history="1">
        <w:r w:rsidRPr="00897D3A">
          <w:rPr>
            <w:rFonts w:eastAsia="Times New Roman" w:cstheme="minorHAnsi"/>
            <w:lang w:eastAsia="en-GB"/>
          </w:rPr>
          <w:t>malware</w:t>
        </w:r>
      </w:hyperlink>
      <w:r w:rsidRPr="00897D3A">
        <w:rPr>
          <w:rFonts w:eastAsia="Times New Roman" w:cstheme="minorHAnsi"/>
          <w:lang w:eastAsia="en-GB"/>
        </w:rPr>
        <w:t>, </w:t>
      </w:r>
      <w:hyperlink r:id="rId12" w:history="1">
        <w:r w:rsidRPr="00897D3A">
          <w:rPr>
            <w:rFonts w:eastAsia="Times New Roman" w:cstheme="minorHAnsi"/>
            <w:lang w:eastAsia="en-GB"/>
          </w:rPr>
          <w:t>dangerous websites</w:t>
        </w:r>
      </w:hyperlink>
      <w:r w:rsidRPr="00897D3A">
        <w:rPr>
          <w:rFonts w:eastAsia="Times New Roman" w:cstheme="minorHAnsi"/>
          <w:lang w:eastAsia="en-GB"/>
        </w:rPr>
        <w:t xml:space="preserve">, and sex offenders. Let your </w:t>
      </w:r>
      <w:r>
        <w:rPr>
          <w:rFonts w:eastAsia="Times New Roman" w:cstheme="minorHAnsi"/>
          <w:lang w:eastAsia="en-GB"/>
        </w:rPr>
        <w:t>children</w:t>
      </w:r>
      <w:r w:rsidRPr="00897D3A">
        <w:rPr>
          <w:rFonts w:eastAsia="Times New Roman" w:cstheme="minorHAnsi"/>
          <w:lang w:eastAsia="en-GB"/>
        </w:rPr>
        <w:t xml:space="preserve"> know you’re looking out for them, speak honestly with them, and </w:t>
      </w:r>
      <w:r w:rsidRPr="00897D3A">
        <w:rPr>
          <w:rFonts w:eastAsia="Times New Roman" w:cstheme="minorHAnsi"/>
          <w:i/>
          <w:iCs/>
          <w:lang w:eastAsia="en-GB"/>
        </w:rPr>
        <w:t>listen</w:t>
      </w:r>
      <w:r w:rsidRPr="00897D3A">
        <w:rPr>
          <w:rFonts w:eastAsia="Times New Roman" w:cstheme="minorHAnsi"/>
          <w:lang w:eastAsia="en-GB"/>
        </w:rPr>
        <w:t>. After all, if it’s just you talking, it’s not a conversation. It’s a lecture. And no one likes a lecture.</w:t>
      </w:r>
    </w:p>
    <w:p w14:paraId="4BE3A45B"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t>Keep your computer in a common area of the house</w:t>
      </w:r>
    </w:p>
    <w:p w14:paraId="7725111F" w14:textId="77777777" w:rsidR="00897D3A" w:rsidRPr="00897D3A" w:rsidRDefault="00897D3A" w:rsidP="00897D3A">
      <w:pPr>
        <w:shd w:val="clear" w:color="auto" w:fill="FFFFFF"/>
        <w:spacing w:beforeAutospacing="1" w:after="0" w:afterAutospacing="1" w:line="240" w:lineRule="auto"/>
        <w:jc w:val="both"/>
        <w:rPr>
          <w:rFonts w:eastAsia="Times New Roman" w:cstheme="minorHAnsi"/>
          <w:lang w:eastAsia="en-GB"/>
        </w:rPr>
      </w:pPr>
      <w:r w:rsidRPr="00897D3A">
        <w:rPr>
          <w:rFonts w:eastAsia="Times New Roman" w:cstheme="minorHAnsi"/>
          <w:lang w:eastAsia="en-GB"/>
        </w:rPr>
        <w:t xml:space="preserve">It's more difficult for sex offenders and online bullies to harass your child when you can see what your child is up to. So, make sure your </w:t>
      </w:r>
      <w:r>
        <w:rPr>
          <w:rFonts w:eastAsia="Times New Roman" w:cstheme="minorHAnsi"/>
          <w:lang w:eastAsia="en-GB"/>
        </w:rPr>
        <w:t>children</w:t>
      </w:r>
      <w:r w:rsidRPr="00897D3A">
        <w:rPr>
          <w:rFonts w:eastAsia="Times New Roman" w:cstheme="minorHAnsi"/>
          <w:lang w:eastAsia="en-GB"/>
        </w:rPr>
        <w:t xml:space="preserve"> aren’t going to bed with their laptops and phones. Keep internet time in the common areas. </w:t>
      </w:r>
    </w:p>
    <w:p w14:paraId="640EB8D6"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t>Know which other computers your children are using</w:t>
      </w:r>
    </w:p>
    <w:p w14:paraId="23D5DD35" w14:textId="77777777" w:rsidR="00897D3A" w:rsidRPr="00897D3A" w:rsidRDefault="00897D3A" w:rsidP="00897D3A">
      <w:pPr>
        <w:shd w:val="clear" w:color="auto" w:fill="FFFFFF"/>
        <w:spacing w:before="100" w:beforeAutospacing="1" w:after="100" w:afterAutospacing="1" w:line="240" w:lineRule="auto"/>
        <w:jc w:val="both"/>
        <w:rPr>
          <w:rFonts w:eastAsia="Times New Roman" w:cstheme="minorHAnsi"/>
          <w:lang w:eastAsia="en-GB"/>
        </w:rPr>
      </w:pPr>
      <w:r w:rsidRPr="00897D3A">
        <w:rPr>
          <w:rFonts w:eastAsia="Times New Roman" w:cstheme="minorHAnsi"/>
          <w:lang w:eastAsia="en-GB"/>
        </w:rPr>
        <w:t xml:space="preserve">Your children </w:t>
      </w:r>
      <w:r>
        <w:rPr>
          <w:rFonts w:eastAsia="Times New Roman" w:cstheme="minorHAnsi"/>
          <w:lang w:eastAsia="en-GB"/>
        </w:rPr>
        <w:t xml:space="preserve">are </w:t>
      </w:r>
      <w:r w:rsidRPr="00897D3A">
        <w:rPr>
          <w:rFonts w:eastAsia="Times New Roman" w:cstheme="minorHAnsi"/>
          <w:lang w:eastAsia="en-GB"/>
        </w:rPr>
        <w:t>most likely</w:t>
      </w:r>
      <w:r>
        <w:rPr>
          <w:rFonts w:eastAsia="Times New Roman" w:cstheme="minorHAnsi"/>
          <w:lang w:eastAsia="en-GB"/>
        </w:rPr>
        <w:t xml:space="preserve"> to</w:t>
      </w:r>
      <w:r w:rsidRPr="00897D3A">
        <w:rPr>
          <w:rFonts w:eastAsia="Times New Roman" w:cstheme="minorHAnsi"/>
          <w:lang w:eastAsia="en-GB"/>
        </w:rPr>
        <w:t xml:space="preserve"> have access to computers at school or their friends' houses. Ask them where they go online, and talk to their friends’ parents about how they supervise their own </w:t>
      </w:r>
      <w:r w:rsidR="00ED201E">
        <w:rPr>
          <w:rFonts w:eastAsia="Times New Roman" w:cstheme="minorHAnsi"/>
          <w:lang w:eastAsia="en-GB"/>
        </w:rPr>
        <w:t>children’s</w:t>
      </w:r>
      <w:r w:rsidRPr="00897D3A">
        <w:rPr>
          <w:rFonts w:eastAsia="Times New Roman" w:cstheme="minorHAnsi"/>
          <w:lang w:eastAsia="en-GB"/>
        </w:rPr>
        <w:t>’ internet use.</w:t>
      </w:r>
    </w:p>
    <w:p w14:paraId="5E941092"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t>Remind your children, "Don't talk to strangers — or meet them" </w:t>
      </w:r>
    </w:p>
    <w:p w14:paraId="714C9477" w14:textId="77777777" w:rsidR="00897D3A" w:rsidRPr="00897D3A" w:rsidRDefault="00897D3A" w:rsidP="00897D3A">
      <w:pPr>
        <w:shd w:val="clear" w:color="auto" w:fill="FFFFFF"/>
        <w:spacing w:before="100" w:beforeAutospacing="1" w:after="100" w:afterAutospacing="1" w:line="240" w:lineRule="auto"/>
        <w:jc w:val="both"/>
        <w:rPr>
          <w:rFonts w:eastAsia="Times New Roman" w:cstheme="minorHAnsi"/>
          <w:lang w:eastAsia="en-GB"/>
        </w:rPr>
      </w:pPr>
      <w:r w:rsidRPr="00897D3A">
        <w:rPr>
          <w:rFonts w:eastAsia="Times New Roman" w:cstheme="minorHAnsi"/>
          <w:lang w:eastAsia="en-GB"/>
        </w:rPr>
        <w:t xml:space="preserve">Make it clear that online strangers are not friends. Remind your children that people often lie about their age, and online predators often pretend to be children. Emphasize that your children should never reveal personal information like their name, address, phone number, school name, or even their friends’ names. Knowing any of this could help an online predator find your </w:t>
      </w:r>
      <w:r>
        <w:rPr>
          <w:rFonts w:eastAsia="Times New Roman" w:cstheme="minorHAnsi"/>
          <w:lang w:eastAsia="en-GB"/>
        </w:rPr>
        <w:t>child</w:t>
      </w:r>
      <w:r w:rsidRPr="00897D3A">
        <w:rPr>
          <w:rFonts w:eastAsia="Times New Roman" w:cstheme="minorHAnsi"/>
          <w:lang w:eastAsia="en-GB"/>
        </w:rPr>
        <w:t xml:space="preserve"> in real life. And under no circumstances should your child ever meet up with someone they met online without your permission. If you do agree to a meeting, go with your child and meet in a public place.</w:t>
      </w:r>
    </w:p>
    <w:p w14:paraId="21E89ADC"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t>Make internet time family time</w:t>
      </w:r>
    </w:p>
    <w:p w14:paraId="7389A6B0" w14:textId="77777777" w:rsidR="00897D3A" w:rsidRPr="00897D3A" w:rsidRDefault="00897D3A" w:rsidP="00897D3A">
      <w:pPr>
        <w:shd w:val="clear" w:color="auto" w:fill="FFFFFF"/>
        <w:spacing w:before="100" w:beforeAutospacing="1" w:after="100" w:afterAutospacing="1" w:line="240" w:lineRule="auto"/>
        <w:jc w:val="both"/>
        <w:rPr>
          <w:rFonts w:eastAsia="Times New Roman" w:cstheme="minorHAnsi"/>
          <w:lang w:eastAsia="en-GB"/>
        </w:rPr>
      </w:pPr>
      <w:r w:rsidRPr="00897D3A">
        <w:rPr>
          <w:rFonts w:eastAsia="Times New Roman" w:cstheme="minorHAnsi"/>
          <w:lang w:eastAsia="en-GB"/>
        </w:rPr>
        <w:t xml:space="preserve">You watch movies together. Why not browse the web together? Making it a family event can be fun. You’ll learn more about your </w:t>
      </w:r>
      <w:r w:rsidR="00ED201E">
        <w:rPr>
          <w:rFonts w:eastAsia="Times New Roman" w:cstheme="minorHAnsi"/>
          <w:lang w:eastAsia="en-GB"/>
        </w:rPr>
        <w:t>children’s</w:t>
      </w:r>
      <w:r w:rsidRPr="00897D3A">
        <w:rPr>
          <w:rFonts w:eastAsia="Times New Roman" w:cstheme="minorHAnsi"/>
          <w:lang w:eastAsia="en-GB"/>
        </w:rPr>
        <w:t xml:space="preserve"> interests, and can guide them to websites that are more appropriate to their age.</w:t>
      </w:r>
    </w:p>
    <w:p w14:paraId="02CC93B2"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t>Know your children's passwords </w:t>
      </w:r>
    </w:p>
    <w:p w14:paraId="7D4ABA8C" w14:textId="77777777" w:rsidR="00897D3A" w:rsidRPr="00897D3A" w:rsidRDefault="00897D3A" w:rsidP="00897D3A">
      <w:pPr>
        <w:shd w:val="clear" w:color="auto" w:fill="FFFFFF"/>
        <w:spacing w:before="100" w:beforeAutospacing="1" w:after="100" w:afterAutospacing="1" w:line="240" w:lineRule="auto"/>
        <w:jc w:val="both"/>
        <w:rPr>
          <w:rFonts w:eastAsia="Times New Roman" w:cstheme="minorHAnsi"/>
          <w:lang w:eastAsia="en-GB"/>
        </w:rPr>
      </w:pPr>
      <w:r w:rsidRPr="00897D3A">
        <w:rPr>
          <w:rFonts w:eastAsia="Times New Roman" w:cstheme="minorHAnsi"/>
          <w:lang w:eastAsia="en-GB"/>
        </w:rPr>
        <w:lastRenderedPageBreak/>
        <w:t xml:space="preserve">If you’ve got a younger child, create an account for them in your own name to avoid exposing your child’s name — and so you’ll have the password. But please respect the age limitations on accounts. If a site says you should be 18 to sign up, then maybe your child should wait. Whatever your choice, though, make sure you get their passwords and warn them that you’ll be checking their accounts from time to time to make sure everything’s kosher. (Spying on your </w:t>
      </w:r>
      <w:r w:rsidR="00ED201E">
        <w:rPr>
          <w:rFonts w:eastAsia="Times New Roman" w:cstheme="minorHAnsi"/>
          <w:lang w:eastAsia="en-GB"/>
        </w:rPr>
        <w:t xml:space="preserve">children’s </w:t>
      </w:r>
      <w:r w:rsidRPr="00897D3A">
        <w:rPr>
          <w:rFonts w:eastAsia="Times New Roman" w:cstheme="minorHAnsi"/>
          <w:lang w:eastAsia="en-GB"/>
        </w:rPr>
        <w:t>accounts without their knowledge could weaken their trust in you.)</w:t>
      </w:r>
    </w:p>
    <w:p w14:paraId="36E3977B"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t>Watch for changes in your children’s behaviour </w:t>
      </w:r>
    </w:p>
    <w:p w14:paraId="54371596" w14:textId="77777777" w:rsidR="00897D3A" w:rsidRPr="00897D3A" w:rsidRDefault="00897D3A" w:rsidP="00897D3A">
      <w:pPr>
        <w:shd w:val="clear" w:color="auto" w:fill="FFFFFF"/>
        <w:spacing w:before="100" w:beforeAutospacing="1" w:after="100" w:afterAutospacing="1" w:line="240" w:lineRule="auto"/>
        <w:jc w:val="both"/>
        <w:rPr>
          <w:rFonts w:eastAsia="Times New Roman" w:cstheme="minorHAnsi"/>
          <w:lang w:eastAsia="en-GB"/>
        </w:rPr>
      </w:pPr>
      <w:r w:rsidRPr="00897D3A">
        <w:rPr>
          <w:rFonts w:eastAsia="Times New Roman" w:cstheme="minorHAnsi"/>
          <w:lang w:eastAsia="en-GB"/>
        </w:rPr>
        <w:t xml:space="preserve">Being secretive about what they do online, withdrawing from the family, and other personality changes could be signs that an online sex offender is preying on your </w:t>
      </w:r>
      <w:r>
        <w:rPr>
          <w:rFonts w:eastAsia="Times New Roman" w:cstheme="minorHAnsi"/>
          <w:lang w:eastAsia="en-GB"/>
        </w:rPr>
        <w:t>child</w:t>
      </w:r>
      <w:r w:rsidRPr="00897D3A">
        <w:rPr>
          <w:rFonts w:eastAsia="Times New Roman" w:cstheme="minorHAnsi"/>
          <w:lang w:eastAsia="en-GB"/>
        </w:rPr>
        <w:t>. So, keep an eye out for any behavioural changes.</w:t>
      </w:r>
    </w:p>
    <w:p w14:paraId="6043F568"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t>Pay attention to any gifts anyone gives your children</w:t>
      </w:r>
    </w:p>
    <w:p w14:paraId="2A2A6F6C" w14:textId="77777777" w:rsidR="00897D3A" w:rsidRPr="00897D3A" w:rsidRDefault="00897D3A" w:rsidP="00897D3A">
      <w:pPr>
        <w:shd w:val="clear" w:color="auto" w:fill="FFFFFF"/>
        <w:spacing w:before="100" w:beforeAutospacing="1" w:after="100" w:afterAutospacing="1" w:line="240" w:lineRule="auto"/>
        <w:jc w:val="both"/>
        <w:rPr>
          <w:rFonts w:eastAsia="Times New Roman" w:cstheme="minorHAnsi"/>
          <w:lang w:eastAsia="en-GB"/>
        </w:rPr>
      </w:pPr>
      <w:r w:rsidRPr="00897D3A">
        <w:rPr>
          <w:rFonts w:eastAsia="Times New Roman" w:cstheme="minorHAnsi"/>
          <w:lang w:eastAsia="en-GB"/>
        </w:rPr>
        <w:t>Sexual predators may send physical letters, photos, or gifts to children to seduce them. Stay alert, and ask your kids about any new toys they bring home.</w:t>
      </w:r>
    </w:p>
    <w:p w14:paraId="39015781"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t>Check your children’s browsing history </w:t>
      </w:r>
    </w:p>
    <w:p w14:paraId="0386BE78" w14:textId="77777777" w:rsidR="00897D3A" w:rsidRPr="00897D3A" w:rsidRDefault="00897D3A" w:rsidP="00897D3A">
      <w:pPr>
        <w:shd w:val="clear" w:color="auto" w:fill="FFFFFF"/>
        <w:spacing w:before="100" w:beforeAutospacing="1" w:after="100" w:afterAutospacing="1" w:line="240" w:lineRule="auto"/>
        <w:jc w:val="both"/>
        <w:rPr>
          <w:rFonts w:eastAsia="Times New Roman" w:cstheme="minorHAnsi"/>
          <w:lang w:eastAsia="en-GB"/>
        </w:rPr>
      </w:pPr>
      <w:r w:rsidRPr="00897D3A">
        <w:rPr>
          <w:rFonts w:eastAsia="Times New Roman" w:cstheme="minorHAnsi"/>
          <w:lang w:eastAsia="en-GB"/>
        </w:rPr>
        <w:t>Open your child’s web browser and look for “History” to see a list of websites they’ve been to. Also check the recycle bin to see if any files have been deleted. You may be surprised.</w:t>
      </w:r>
    </w:p>
    <w:p w14:paraId="6345A376" w14:textId="77777777" w:rsidR="00897D3A" w:rsidRPr="00897D3A" w:rsidRDefault="00897D3A" w:rsidP="00897D3A">
      <w:pPr>
        <w:numPr>
          <w:ilvl w:val="0"/>
          <w:numId w:val="1"/>
        </w:numPr>
        <w:shd w:val="clear" w:color="auto" w:fill="FFFFFF"/>
        <w:spacing w:beforeAutospacing="1" w:after="0" w:afterAutospacing="1" w:line="240" w:lineRule="auto"/>
        <w:ind w:left="0"/>
        <w:jc w:val="both"/>
        <w:rPr>
          <w:rFonts w:eastAsia="Times New Roman" w:cstheme="minorHAnsi"/>
          <w:lang w:eastAsia="en-GB"/>
        </w:rPr>
      </w:pPr>
      <w:r w:rsidRPr="00897D3A">
        <w:rPr>
          <w:rFonts w:eastAsia="Times New Roman" w:cstheme="minorHAnsi"/>
          <w:b/>
          <w:bCs/>
          <w:lang w:eastAsia="en-GB"/>
        </w:rPr>
        <w:t>Set rules — and stick to them</w:t>
      </w:r>
    </w:p>
    <w:p w14:paraId="019CC39B" w14:textId="77777777" w:rsidR="00897D3A" w:rsidRPr="00897D3A" w:rsidRDefault="00897D3A" w:rsidP="00897D3A">
      <w:pPr>
        <w:shd w:val="clear" w:color="auto" w:fill="FFFFFF"/>
        <w:spacing w:before="100" w:beforeAutospacing="1" w:after="100" w:afterAutospacing="1" w:line="240" w:lineRule="auto"/>
        <w:jc w:val="both"/>
        <w:rPr>
          <w:rFonts w:eastAsia="Times New Roman" w:cstheme="minorHAnsi"/>
          <w:lang w:eastAsia="en-GB"/>
        </w:rPr>
      </w:pPr>
      <w:r w:rsidRPr="00897D3A">
        <w:rPr>
          <w:rFonts w:eastAsia="Times New Roman" w:cstheme="minorHAnsi"/>
          <w:lang w:eastAsia="en-GB"/>
        </w:rPr>
        <w:t>As a parent, it’s your job to limit your child’s screen time, set boundaries for inappropriate content, and make sure your children stick to them. So, do it. Talk to your internet service provider about filters you can use to block pornographic or violent websites, or invest in a Wi-Fi router with parental controls.</w:t>
      </w:r>
    </w:p>
    <w:p w14:paraId="7608CDB3" w14:textId="77777777" w:rsidR="00897D3A" w:rsidRDefault="00ED201E" w:rsidP="00AE5EDE">
      <w:r>
        <w:t>If you have any further questions regarding this, please do not hesitate to contact me.</w:t>
      </w:r>
    </w:p>
    <w:p w14:paraId="4AC8354D" w14:textId="77777777" w:rsidR="00ED201E" w:rsidRDefault="00ED201E" w:rsidP="00AE5EDE">
      <w:r>
        <w:t>Yours sincerely</w:t>
      </w:r>
    </w:p>
    <w:p w14:paraId="7DB1B84A" w14:textId="77777777" w:rsidR="00ED201E" w:rsidRDefault="00ED201E" w:rsidP="00AE5EDE">
      <w:r>
        <w:t>Seriena Hodder</w:t>
      </w:r>
    </w:p>
    <w:p w14:paraId="25F7EF9D" w14:textId="77777777" w:rsidR="00ED201E" w:rsidRPr="00AE5EDE" w:rsidRDefault="00ED201E" w:rsidP="00AE5EDE">
      <w:r>
        <w:t>Safeguarding &amp; Pastoral Lead – 07860 504032</w:t>
      </w:r>
    </w:p>
    <w:sectPr w:rsidR="00ED201E" w:rsidRPr="00AE5EDE" w:rsidSect="00853D68">
      <w:headerReference w:type="default" r:id="rId13"/>
      <w:footerReference w:type="default" r:id="rId14"/>
      <w:pgSz w:w="11906" w:h="16838"/>
      <w:pgMar w:top="3686" w:right="849" w:bottom="1440" w:left="851" w:header="284" w:footer="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084B" w14:textId="77777777" w:rsidR="00B96759" w:rsidRDefault="00B96759" w:rsidP="00520991">
      <w:pPr>
        <w:spacing w:after="0" w:line="240" w:lineRule="auto"/>
      </w:pPr>
      <w:r>
        <w:separator/>
      </w:r>
    </w:p>
  </w:endnote>
  <w:endnote w:type="continuationSeparator" w:id="0">
    <w:p w14:paraId="0A0253B2" w14:textId="77777777" w:rsidR="00B96759" w:rsidRDefault="00B96759" w:rsidP="0052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C2CE" w14:textId="77777777" w:rsidR="00B96759" w:rsidRPr="00875E72" w:rsidRDefault="002D495C" w:rsidP="00520991">
    <w:pPr>
      <w:spacing w:before="59"/>
      <w:jc w:val="center"/>
      <w:rPr>
        <w:rFonts w:ascii="Tahoma"/>
        <w:b/>
        <w:i/>
        <w:color w:val="002060"/>
        <w:spacing w:val="-1"/>
        <w:sz w:val="14"/>
        <w:szCs w:val="14"/>
      </w:rPr>
    </w:pPr>
    <w:r>
      <w:rPr>
        <w:noProof/>
        <w:lang w:eastAsia="en-GB"/>
      </w:rPr>
      <w:drawing>
        <wp:anchor distT="0" distB="0" distL="114300" distR="114300" simplePos="0" relativeHeight="251669504" behindDoc="0" locked="0" layoutInCell="1" allowOverlap="1" wp14:anchorId="71553433" wp14:editId="6CC07C10">
          <wp:simplePos x="0" y="0"/>
          <wp:positionH relativeFrom="column">
            <wp:posOffset>5717540</wp:posOffset>
          </wp:positionH>
          <wp:positionV relativeFrom="paragraph">
            <wp:posOffset>55245</wp:posOffset>
          </wp:positionV>
          <wp:extent cx="927100" cy="490220"/>
          <wp:effectExtent l="0" t="0" r="6350" b="5080"/>
          <wp:wrapSquare wrapText="bothSides"/>
          <wp:docPr id="1201"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jpg"/>
                  <pic:cNvPicPr/>
                </pic:nvPicPr>
                <pic:blipFill rotWithShape="1">
                  <a:blip r:embed="rId1" cstate="print">
                    <a:extLst>
                      <a:ext uri="{28A0092B-C50C-407E-A947-70E740481C1C}">
                        <a14:useLocalDpi xmlns:a14="http://schemas.microsoft.com/office/drawing/2010/main" val="0"/>
                      </a:ext>
                    </a:extLst>
                  </a:blip>
                  <a:srcRect l="49571"/>
                  <a:stretch/>
                </pic:blipFill>
                <pic:spPr bwMode="auto">
                  <a:xfrm>
                    <a:off x="0" y="0"/>
                    <a:ext cx="927100" cy="49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noProof/>
        <w:color w:val="002060"/>
        <w:w w:val="105"/>
        <w:lang w:eastAsia="en-GB"/>
      </w:rPr>
      <w:drawing>
        <wp:anchor distT="0" distB="0" distL="114300" distR="114300" simplePos="0" relativeHeight="251673600" behindDoc="0" locked="0" layoutInCell="1" allowOverlap="1" wp14:anchorId="2F64759D" wp14:editId="3C00CEFE">
          <wp:simplePos x="0" y="0"/>
          <wp:positionH relativeFrom="column">
            <wp:posOffset>-140335</wp:posOffset>
          </wp:positionH>
          <wp:positionV relativeFrom="paragraph">
            <wp:posOffset>59055</wp:posOffset>
          </wp:positionV>
          <wp:extent cx="851535" cy="46164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535" cy="461645"/>
                  </a:xfrm>
                  <a:prstGeom prst="rect">
                    <a:avLst/>
                  </a:prstGeom>
                  <a:noFill/>
                </pic:spPr>
              </pic:pic>
            </a:graphicData>
          </a:graphic>
          <wp14:sizeRelH relativeFrom="margin">
            <wp14:pctWidth>0</wp14:pctWidth>
          </wp14:sizeRelH>
          <wp14:sizeRelV relativeFrom="margin">
            <wp14:pctHeight>0</wp14:pctHeight>
          </wp14:sizeRelV>
        </wp:anchor>
      </w:drawing>
    </w:r>
    <w:r w:rsidR="00B96759" w:rsidRPr="00875E72">
      <w:rPr>
        <w:rFonts w:ascii="Tahoma"/>
        <w:b/>
        <w:i/>
        <w:color w:val="002060"/>
        <w:spacing w:val="-1"/>
        <w:sz w:val="14"/>
        <w:szCs w:val="14"/>
      </w:rPr>
      <w:t>IF YOU REQUIRE ANY LETTERS TRANSLATING, PLEASE CONTACT THE SCHOOL</w:t>
    </w:r>
  </w:p>
  <w:p w14:paraId="720B2F27" w14:textId="77777777" w:rsidR="002D495C" w:rsidRDefault="00B96759" w:rsidP="00520991">
    <w:pPr>
      <w:spacing w:before="59"/>
      <w:jc w:val="center"/>
      <w:rPr>
        <w:rFonts w:ascii="Tahoma"/>
        <w:color w:val="002060"/>
        <w:spacing w:val="-1"/>
        <w:sz w:val="14"/>
        <w:szCs w:val="14"/>
      </w:rPr>
    </w:pPr>
    <w:r>
      <w:rPr>
        <w:noProof/>
        <w:lang w:eastAsia="en-GB"/>
      </w:rPr>
      <mc:AlternateContent>
        <mc:Choice Requires="wps">
          <w:drawing>
            <wp:anchor distT="0" distB="0" distL="114300" distR="114300" simplePos="0" relativeHeight="251663360" behindDoc="1" locked="0" layoutInCell="1" allowOverlap="1" wp14:anchorId="0611C0A4" wp14:editId="7218094D">
              <wp:simplePos x="0" y="0"/>
              <wp:positionH relativeFrom="page">
                <wp:posOffset>8583930</wp:posOffset>
              </wp:positionH>
              <wp:positionV relativeFrom="paragraph">
                <wp:posOffset>220980</wp:posOffset>
              </wp:positionV>
              <wp:extent cx="1263650" cy="731520"/>
              <wp:effectExtent l="0" t="0" r="12700" b="11430"/>
              <wp:wrapNone/>
              <wp:docPr id="7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7DC8A" w14:textId="77777777" w:rsidR="00B96759" w:rsidRDefault="00B96759" w:rsidP="00520991">
                          <w:pPr>
                            <w:spacing w:line="252" w:lineRule="auto"/>
                            <w:ind w:left="7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1C0A4" id="_x0000_t202" coordsize="21600,21600" o:spt="202" path="m,l,21600r21600,l21600,xe">
              <v:stroke joinstyle="miter"/>
              <v:path gradientshapeok="t" o:connecttype="rect"/>
            </v:shapetype>
            <v:shape id="Text Box 1" o:spid="_x0000_s1026" type="#_x0000_t202" style="position:absolute;left:0;text-align:left;margin-left:675.9pt;margin-top:17.4pt;width:99.5pt;height:57.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UGrwIAAKs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" filled="f" stroked="f">
              <v:textbox inset="0,0,0,0">
                <w:txbxContent>
                  <w:p w14:paraId="0E07DC8A" w14:textId="77777777" w:rsidR="00B96759" w:rsidRDefault="00B96759" w:rsidP="00520991">
                    <w:pPr>
                      <w:spacing w:line="252" w:lineRule="auto"/>
                      <w:ind w:left="70"/>
                      <w:rPr>
                        <w:rFonts w:ascii="Arial" w:eastAsia="Arial" w:hAnsi="Arial" w:cs="Arial"/>
                        <w:sz w:val="20"/>
                        <w:szCs w:val="20"/>
                      </w:rPr>
                    </w:pPr>
                  </w:p>
                </w:txbxContent>
              </v:textbox>
              <w10:wrap anchorx="page"/>
            </v:shape>
          </w:pict>
        </mc:Fallback>
      </mc:AlternateContent>
    </w:r>
    <w:r w:rsidRPr="00875E72">
      <w:rPr>
        <w:rFonts w:ascii="Tahoma"/>
        <w:color w:val="002060"/>
        <w:spacing w:val="-1"/>
        <w:sz w:val="14"/>
        <w:szCs w:val="14"/>
      </w:rPr>
      <w:t>Ambergate Sports College, Dysart Road, Grantham, NG31 7LP. Tel: 01476 564957</w:t>
    </w:r>
    <w:r>
      <w:rPr>
        <w:rFonts w:ascii="Tahoma"/>
        <w:color w:val="002060"/>
        <w:spacing w:val="-1"/>
        <w:sz w:val="14"/>
        <w:szCs w:val="14"/>
      </w:rPr>
      <w:t xml:space="preserve"> </w:t>
    </w:r>
  </w:p>
  <w:p w14:paraId="321CCE99" w14:textId="77777777" w:rsidR="00B96759" w:rsidRPr="00875E72" w:rsidRDefault="00B96759" w:rsidP="00520991">
    <w:pPr>
      <w:spacing w:before="59"/>
      <w:jc w:val="center"/>
      <w:rPr>
        <w:rFonts w:ascii="Tahoma"/>
        <w:color w:val="002060"/>
        <w:spacing w:val="-1"/>
        <w:sz w:val="14"/>
        <w:szCs w:val="14"/>
      </w:rPr>
    </w:pPr>
    <w:r w:rsidRPr="00875E72">
      <w:rPr>
        <w:rFonts w:ascii="Tahoma"/>
        <w:color w:val="002060"/>
        <w:spacing w:val="-1"/>
        <w:sz w:val="14"/>
        <w:szCs w:val="14"/>
      </w:rPr>
      <w:t>Sandon School, Sandon Close, Grantham, NG31 9AX. Tel: 01476 564994</w:t>
    </w:r>
  </w:p>
  <w:p w14:paraId="162E9EEC" w14:textId="77777777" w:rsidR="00B96759" w:rsidRDefault="002D495C" w:rsidP="00875E72">
    <w:pPr>
      <w:spacing w:before="59"/>
      <w:jc w:val="center"/>
      <w:rPr>
        <w:rFonts w:ascii="Tahoma"/>
        <w:color w:val="002060"/>
        <w:spacing w:val="-1"/>
        <w:sz w:val="20"/>
        <w:szCs w:val="20"/>
      </w:rPr>
    </w:pPr>
    <w:r>
      <w:rPr>
        <w:noProof/>
        <w:lang w:eastAsia="en-GB"/>
      </w:rPr>
      <w:drawing>
        <wp:anchor distT="0" distB="0" distL="114300" distR="114300" simplePos="0" relativeHeight="251672576" behindDoc="0" locked="0" layoutInCell="1" allowOverlap="1" wp14:anchorId="1F29B1E1" wp14:editId="1D99D597">
          <wp:simplePos x="0" y="0"/>
          <wp:positionH relativeFrom="column">
            <wp:posOffset>735965</wp:posOffset>
          </wp:positionH>
          <wp:positionV relativeFrom="paragraph">
            <wp:posOffset>377190</wp:posOffset>
          </wp:positionV>
          <wp:extent cx="685800" cy="512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 School Logo.jpg"/>
                  <pic:cNvPicPr/>
                </pic:nvPicPr>
                <pic:blipFill>
                  <a:blip r:embed="rId3">
                    <a:extLst>
                      <a:ext uri="{28A0092B-C50C-407E-A947-70E740481C1C}">
                        <a14:useLocalDpi xmlns:a14="http://schemas.microsoft.com/office/drawing/2010/main" val="0"/>
                      </a:ext>
                    </a:extLst>
                  </a:blip>
                  <a:stretch>
                    <a:fillRect/>
                  </a:stretch>
                </pic:blipFill>
                <pic:spPr>
                  <a:xfrm>
                    <a:off x="0" y="0"/>
                    <a:ext cx="685800" cy="512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31A3B4F5" wp14:editId="7061F032">
          <wp:simplePos x="0" y="0"/>
          <wp:positionH relativeFrom="margin">
            <wp:posOffset>1659890</wp:posOffset>
          </wp:positionH>
          <wp:positionV relativeFrom="paragraph">
            <wp:posOffset>400685</wp:posOffset>
          </wp:positionV>
          <wp:extent cx="504825" cy="49212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cef Bronze-logo.png"/>
                  <pic:cNvPicPr/>
                </pic:nvPicPr>
                <pic:blipFill>
                  <a:blip r:embed="rId4">
                    <a:extLst>
                      <a:ext uri="{28A0092B-C50C-407E-A947-70E740481C1C}">
                        <a14:useLocalDpi xmlns:a14="http://schemas.microsoft.com/office/drawing/2010/main" val="0"/>
                      </a:ext>
                    </a:extLst>
                  </a:blip>
                  <a:stretch>
                    <a:fillRect/>
                  </a:stretch>
                </pic:blipFill>
                <pic:spPr>
                  <a:xfrm>
                    <a:off x="0" y="0"/>
                    <a:ext cx="504825" cy="492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78489C28" wp14:editId="149B9D40">
          <wp:simplePos x="0" y="0"/>
          <wp:positionH relativeFrom="page">
            <wp:posOffset>5219700</wp:posOffset>
          </wp:positionH>
          <wp:positionV relativeFrom="paragraph">
            <wp:posOffset>324485</wp:posOffset>
          </wp:positionV>
          <wp:extent cx="932815" cy="571500"/>
          <wp:effectExtent l="0" t="0" r="635" b="0"/>
          <wp:wrapSquare wrapText="bothSides"/>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30EC5753" wp14:editId="75DED208">
          <wp:simplePos x="0" y="0"/>
          <wp:positionH relativeFrom="column">
            <wp:posOffset>2440940</wp:posOffset>
          </wp:positionH>
          <wp:positionV relativeFrom="paragraph">
            <wp:posOffset>391160</wp:posOffset>
          </wp:positionV>
          <wp:extent cx="914400" cy="514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tish council international school award.jpg"/>
                  <pic:cNvPicPr/>
                </pic:nvPicPr>
                <pic:blipFill>
                  <a:blip r:embed="rId6">
                    <a:extLst>
                      <a:ext uri="{28A0092B-C50C-407E-A947-70E740481C1C}">
                        <a14:useLocalDpi xmlns:a14="http://schemas.microsoft.com/office/drawing/2010/main" val="0"/>
                      </a:ext>
                    </a:extLst>
                  </a:blip>
                  <a:stretch>
                    <a:fillRect/>
                  </a:stretch>
                </pic:blipFill>
                <pic:spPr>
                  <a:xfrm>
                    <a:off x="0" y="0"/>
                    <a:ext cx="91440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002C76AB" wp14:editId="44D1380A">
          <wp:simplePos x="0" y="0"/>
          <wp:positionH relativeFrom="column">
            <wp:posOffset>3669665</wp:posOffset>
          </wp:positionH>
          <wp:positionV relativeFrom="paragraph">
            <wp:posOffset>267335</wp:posOffset>
          </wp:positionV>
          <wp:extent cx="619125" cy="6438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 schools.png"/>
                  <pic:cNvPicPr/>
                </pic:nvPicPr>
                <pic:blipFill>
                  <a:blip r:embed="rId7">
                    <a:extLst>
                      <a:ext uri="{28A0092B-C50C-407E-A947-70E740481C1C}">
                        <a14:useLocalDpi xmlns:a14="http://schemas.microsoft.com/office/drawing/2010/main" val="0"/>
                      </a:ext>
                    </a:extLst>
                  </a:blip>
                  <a:stretch>
                    <a:fillRect/>
                  </a:stretch>
                </pic:blipFill>
                <pic:spPr>
                  <a:xfrm>
                    <a:off x="0" y="0"/>
                    <a:ext cx="619125" cy="643890"/>
                  </a:xfrm>
                  <a:prstGeom prst="rect">
                    <a:avLst/>
                  </a:prstGeom>
                </pic:spPr>
              </pic:pic>
            </a:graphicData>
          </a:graphic>
          <wp14:sizeRelH relativeFrom="margin">
            <wp14:pctWidth>0</wp14:pctWidth>
          </wp14:sizeRelH>
          <wp14:sizeRelV relativeFrom="margin">
            <wp14:pctHeight>0</wp14:pctHeight>
          </wp14:sizeRelV>
        </wp:anchor>
      </w:drawing>
    </w:r>
    <w:r w:rsidRPr="0069018B">
      <w:rPr>
        <w:noProof/>
        <w:lang w:eastAsia="en-GB"/>
      </w:rPr>
      <w:drawing>
        <wp:anchor distT="0" distB="0" distL="114300" distR="114300" simplePos="0" relativeHeight="251671552" behindDoc="0" locked="0" layoutInCell="1" allowOverlap="1" wp14:anchorId="295FC123" wp14:editId="598113FC">
          <wp:simplePos x="0" y="0"/>
          <wp:positionH relativeFrom="margin">
            <wp:posOffset>5877560</wp:posOffset>
          </wp:positionH>
          <wp:positionV relativeFrom="paragraph">
            <wp:posOffset>229870</wp:posOffset>
          </wp:positionV>
          <wp:extent cx="68580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Outstanding_OP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707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B96759" w:rsidRPr="00F31DC7">
        <w:rPr>
          <w:rStyle w:val="Hyperlink"/>
          <w:rFonts w:ascii="Tahoma"/>
          <w:spacing w:val="-1"/>
          <w:sz w:val="20"/>
          <w:szCs w:val="20"/>
        </w:rPr>
        <w:t>enquiries@ganf-cit.co.uk</w:t>
      </w:r>
    </w:hyperlink>
    <w:r w:rsidR="00B96759" w:rsidRPr="00492EEE">
      <w:rPr>
        <w:rFonts w:ascii="Tahoma"/>
        <w:color w:val="002060"/>
        <w:spacing w:val="-1"/>
        <w:sz w:val="20"/>
        <w:szCs w:val="20"/>
      </w:rPr>
      <w:t xml:space="preserve">                            </w:t>
    </w:r>
    <w:hyperlink r:id="rId10" w:history="1">
      <w:r w:rsidR="00B96759" w:rsidRPr="00492EEE">
        <w:rPr>
          <w:rStyle w:val="Hyperlink"/>
          <w:rFonts w:ascii="Tahoma"/>
          <w:spacing w:val="-1"/>
          <w:sz w:val="20"/>
          <w:szCs w:val="20"/>
        </w:rPr>
        <w:t>www.ganf.org.uk</w:t>
      </w:r>
    </w:hyperlink>
    <w:r w:rsidR="00B96759" w:rsidRPr="00492EEE">
      <w:rPr>
        <w:rFonts w:ascii="Tahoma"/>
        <w:color w:val="002060"/>
        <w:spacing w:val="-1"/>
        <w:sz w:val="20"/>
        <w:szCs w:val="20"/>
      </w:rPr>
      <w:t xml:space="preserve"> </w:t>
    </w:r>
  </w:p>
  <w:p w14:paraId="15938753" w14:textId="77777777" w:rsidR="00B96759" w:rsidRDefault="002D495C" w:rsidP="002D495C">
    <w:pPr>
      <w:spacing w:before="59"/>
      <w:rPr>
        <w:rFonts w:ascii="Tahoma"/>
        <w:color w:val="002060"/>
        <w:spacing w:val="-1"/>
        <w:sz w:val="20"/>
        <w:szCs w:val="20"/>
      </w:rPr>
    </w:pPr>
    <w:r>
      <w:rPr>
        <w:noProof/>
        <w:lang w:eastAsia="en-GB"/>
      </w:rPr>
      <w:drawing>
        <wp:anchor distT="0" distB="0" distL="114300" distR="114300" simplePos="0" relativeHeight="251667456" behindDoc="1" locked="0" layoutInCell="1" allowOverlap="1" wp14:anchorId="47E89432" wp14:editId="408A2059">
          <wp:simplePos x="0" y="0"/>
          <wp:positionH relativeFrom="page">
            <wp:posOffset>418465</wp:posOffset>
          </wp:positionH>
          <wp:positionV relativeFrom="paragraph">
            <wp:posOffset>144780</wp:posOffset>
          </wp:positionV>
          <wp:extent cx="752475" cy="490220"/>
          <wp:effectExtent l="0" t="0" r="9525" b="5080"/>
          <wp:wrapSquare wrapText="bothSides"/>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490220"/>
                  </a:xfrm>
                  <a:prstGeom prst="rect">
                    <a:avLst/>
                  </a:prstGeom>
                  <a:noFill/>
                </pic:spPr>
              </pic:pic>
            </a:graphicData>
          </a:graphic>
          <wp14:sizeRelH relativeFrom="margin">
            <wp14:pctWidth>0</wp14:pctWidth>
          </wp14:sizeRelH>
          <wp14:sizeRelV relativeFrom="margin">
            <wp14:pctHeight>0</wp14:pctHeight>
          </wp14:sizeRelV>
        </wp:anchor>
      </w:drawing>
    </w:r>
  </w:p>
  <w:p w14:paraId="57BB287C" w14:textId="77777777" w:rsidR="00B96759" w:rsidRPr="00772475" w:rsidRDefault="00B96759" w:rsidP="004E7FD1">
    <w:pPr>
      <w:jc w:val="center"/>
      <w:rPr>
        <w:color w:val="002060"/>
        <w:sz w:val="14"/>
        <w:szCs w:val="14"/>
      </w:rPr>
    </w:pPr>
    <w:r w:rsidRPr="00772475">
      <w:rPr>
        <w:color w:val="002060"/>
        <w:sz w:val="14"/>
        <w:szCs w:val="14"/>
      </w:rPr>
      <w:t>CIT Academies is an exempt charity and a company limited by guarantee registered in England with the name The Community Inclusive Trust. The company's registered number is 9071623 and registered office is: Community Inclusive Trust, Poplar Farm School, Helmsley Road, Grantham, NG31 8XF. Tel: 03300 585520</w:t>
    </w:r>
  </w:p>
  <w:p w14:paraId="420CF2C4" w14:textId="77777777" w:rsidR="00B96759" w:rsidRDefault="00B96759" w:rsidP="004E7FD1">
    <w:pPr>
      <w:ind w:left="77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2821" w14:textId="77777777" w:rsidR="00B96759" w:rsidRDefault="00B96759" w:rsidP="00520991">
      <w:pPr>
        <w:spacing w:after="0" w:line="240" w:lineRule="auto"/>
      </w:pPr>
      <w:r>
        <w:separator/>
      </w:r>
    </w:p>
  </w:footnote>
  <w:footnote w:type="continuationSeparator" w:id="0">
    <w:p w14:paraId="13AEDDA6" w14:textId="77777777" w:rsidR="00B96759" w:rsidRDefault="00B96759" w:rsidP="00520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2549" w14:textId="77777777" w:rsidR="00B96759" w:rsidRDefault="00B96759" w:rsidP="00520991">
    <w:pPr>
      <w:spacing w:before="100"/>
      <w:ind w:left="280"/>
      <w:rPr>
        <w:rFonts w:ascii="Trebuchet MS" w:hAnsi="Trebuchet MS"/>
        <w:color w:val="002060"/>
        <w:spacing w:val="-1"/>
        <w:sz w:val="24"/>
        <w:szCs w:val="24"/>
      </w:rPr>
    </w:pPr>
    <w:r>
      <w:rPr>
        <w:noProof/>
        <w:lang w:eastAsia="en-GB"/>
      </w:rPr>
      <w:drawing>
        <wp:anchor distT="0" distB="0" distL="114300" distR="114300" simplePos="0" relativeHeight="251675648" behindDoc="0" locked="0" layoutInCell="1" allowOverlap="1" wp14:anchorId="2D032AE2" wp14:editId="6D90EDBA">
          <wp:simplePos x="0" y="0"/>
          <wp:positionH relativeFrom="column">
            <wp:posOffset>4460240</wp:posOffset>
          </wp:positionH>
          <wp:positionV relativeFrom="paragraph">
            <wp:posOffset>276860</wp:posOffset>
          </wp:positionV>
          <wp:extent cx="2103755" cy="1457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CIT tra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755" cy="1457325"/>
                  </a:xfrm>
                  <a:prstGeom prst="rect">
                    <a:avLst/>
                  </a:prstGeom>
                </pic:spPr>
              </pic:pic>
            </a:graphicData>
          </a:graphic>
          <wp14:sizeRelH relativeFrom="margin">
            <wp14:pctWidth>0</wp14:pctWidth>
          </wp14:sizeRelH>
          <wp14:sizeRelV relativeFrom="margin">
            <wp14:pctHeight>0</wp14:pctHeight>
          </wp14:sizeRelV>
        </wp:anchor>
      </w:drawing>
    </w:r>
    <w:r w:rsidRPr="00CF1E45">
      <w:rPr>
        <w:rFonts w:ascii="Trebuchet MS" w:hAnsi="Trebuchet MS"/>
        <w:noProof/>
        <w:color w:val="002060"/>
        <w:sz w:val="24"/>
        <w:szCs w:val="24"/>
        <w:lang w:eastAsia="en-GB"/>
      </w:rPr>
      <w:drawing>
        <wp:anchor distT="0" distB="0" distL="114300" distR="114300" simplePos="0" relativeHeight="251659264" behindDoc="0" locked="0" layoutInCell="1" allowOverlap="1" wp14:anchorId="6BFCD94D" wp14:editId="5E294BFE">
          <wp:simplePos x="0" y="0"/>
          <wp:positionH relativeFrom="column">
            <wp:posOffset>-92710</wp:posOffset>
          </wp:positionH>
          <wp:positionV relativeFrom="paragraph">
            <wp:posOffset>328295</wp:posOffset>
          </wp:positionV>
          <wp:extent cx="1295400" cy="1635125"/>
          <wp:effectExtent l="0" t="0" r="0" b="3175"/>
          <wp:wrapThrough wrapText="bothSides">
            <wp:wrapPolygon edited="0">
              <wp:start x="0" y="0"/>
              <wp:lineTo x="0" y="21390"/>
              <wp:lineTo x="21282" y="21390"/>
              <wp:lineTo x="21282" y="0"/>
              <wp:lineTo x="0" y="0"/>
            </wp:wrapPolygon>
          </wp:wrapThrough>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nf_logo_with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1635125"/>
                  </a:xfrm>
                  <a:prstGeom prst="rect">
                    <a:avLst/>
                  </a:prstGeom>
                </pic:spPr>
              </pic:pic>
            </a:graphicData>
          </a:graphic>
          <wp14:sizeRelH relativeFrom="margin">
            <wp14:pctWidth>0</wp14:pctWidth>
          </wp14:sizeRelH>
          <wp14:sizeRelV relativeFrom="margin">
            <wp14:pctHeight>0</wp14:pctHeight>
          </wp14:sizeRelV>
        </wp:anchor>
      </w:drawing>
    </w:r>
  </w:p>
  <w:p w14:paraId="3F803156" w14:textId="77777777" w:rsidR="00B96759" w:rsidRPr="00CF1E45" w:rsidRDefault="00B96759" w:rsidP="00B32FA4">
    <w:pPr>
      <w:tabs>
        <w:tab w:val="center" w:pos="4221"/>
      </w:tabs>
      <w:spacing w:before="100"/>
      <w:ind w:left="280"/>
      <w:rPr>
        <w:rFonts w:ascii="Trebuchet MS" w:hAnsi="Trebuchet MS"/>
        <w:color w:val="002060"/>
        <w:sz w:val="26"/>
      </w:rPr>
    </w:pPr>
    <w:r w:rsidRPr="00CF1E45">
      <w:rPr>
        <w:rFonts w:ascii="Trebuchet MS" w:hAnsi="Trebuchet MS"/>
        <w:color w:val="002060"/>
        <w:spacing w:val="-1"/>
        <w:sz w:val="24"/>
        <w:szCs w:val="24"/>
      </w:rPr>
      <w:t xml:space="preserve">Every second </w:t>
    </w:r>
    <w:r w:rsidRPr="00CF1E45">
      <w:rPr>
        <w:rFonts w:ascii="Trebuchet MS" w:hAnsi="Trebuchet MS"/>
        <w:color w:val="002060"/>
        <w:spacing w:val="-2"/>
        <w:sz w:val="24"/>
        <w:szCs w:val="24"/>
      </w:rPr>
      <w:t>t</w:t>
    </w:r>
    <w:r w:rsidRPr="00CF1E45">
      <w:rPr>
        <w:rFonts w:ascii="Trebuchet MS" w:hAnsi="Trebuchet MS"/>
        <w:color w:val="002060"/>
        <w:spacing w:val="-3"/>
        <w:sz w:val="24"/>
        <w:szCs w:val="24"/>
      </w:rPr>
      <w:t xml:space="preserve">o </w:t>
    </w:r>
    <w:r w:rsidRPr="00CF1E45">
      <w:rPr>
        <w:rFonts w:ascii="Trebuchet MS" w:hAnsi="Trebuchet MS"/>
        <w:color w:val="002060"/>
        <w:sz w:val="24"/>
        <w:szCs w:val="24"/>
      </w:rPr>
      <w:t>be</w:t>
    </w:r>
    <w:r w:rsidRPr="00CF1E45">
      <w:rPr>
        <w:rFonts w:ascii="Trebuchet MS" w:hAnsi="Trebuchet MS"/>
        <w:color w:val="002060"/>
        <w:sz w:val="26"/>
      </w:rPr>
      <w:t xml:space="preserve"> </w:t>
    </w:r>
    <w:r>
      <w:rPr>
        <w:rFonts w:ascii="Trebuchet MS" w:hAnsi="Trebuchet MS"/>
        <w:color w:val="002060"/>
        <w:sz w:val="26"/>
      </w:rPr>
      <w:tab/>
    </w:r>
  </w:p>
  <w:p w14:paraId="33F19360" w14:textId="77777777" w:rsidR="00B96759" w:rsidRDefault="00B96759" w:rsidP="00520991">
    <w:pPr>
      <w:pStyle w:val="Header"/>
    </w:pPr>
    <w:r w:rsidRPr="00CF1E45">
      <w:rPr>
        <w:rFonts w:ascii="Trebuchet MS" w:hAnsi="Trebuchet MS"/>
        <w:b/>
        <w:color w:val="002060"/>
        <w:spacing w:val="-2"/>
        <w:sz w:val="28"/>
        <w:szCs w:val="28"/>
      </w:rPr>
      <w:t>V</w:t>
    </w:r>
    <w:r w:rsidRPr="00CF1E45">
      <w:rPr>
        <w:rFonts w:ascii="Trebuchet MS" w:hAnsi="Trebuchet MS"/>
        <w:color w:val="002060"/>
        <w:spacing w:val="-1"/>
        <w:sz w:val="24"/>
        <w:szCs w:val="24"/>
      </w:rPr>
      <w:t>aluabl</w:t>
    </w:r>
    <w:r w:rsidRPr="00CF1E45">
      <w:rPr>
        <w:rFonts w:ascii="Trebuchet MS" w:hAnsi="Trebuchet MS"/>
        <w:color w:val="002060"/>
        <w:spacing w:val="-2"/>
        <w:sz w:val="24"/>
        <w:szCs w:val="24"/>
      </w:rPr>
      <w:t>e,</w:t>
    </w:r>
    <w:r w:rsidRPr="00CF1E45">
      <w:rPr>
        <w:rFonts w:ascii="Trebuchet MS" w:hAnsi="Trebuchet MS"/>
        <w:color w:val="002060"/>
        <w:spacing w:val="-2"/>
        <w:sz w:val="26"/>
      </w:rPr>
      <w:t xml:space="preserve"> </w:t>
    </w:r>
    <w:r w:rsidRPr="00CF1E45">
      <w:rPr>
        <w:rFonts w:ascii="Trebuchet MS" w:hAnsi="Trebuchet MS"/>
        <w:b/>
        <w:color w:val="002060"/>
        <w:sz w:val="28"/>
        <w:szCs w:val="28"/>
      </w:rPr>
      <w:t>I</w:t>
    </w:r>
    <w:r w:rsidRPr="00CF1E45">
      <w:rPr>
        <w:rFonts w:ascii="Trebuchet MS" w:hAnsi="Trebuchet MS"/>
        <w:color w:val="002060"/>
        <w:sz w:val="24"/>
        <w:szCs w:val="24"/>
      </w:rPr>
      <w:t xml:space="preserve">nspiring, </w:t>
    </w:r>
    <w:r w:rsidRPr="00CF1E45">
      <w:rPr>
        <w:rFonts w:ascii="Trebuchet MS" w:hAnsi="Trebuchet MS"/>
        <w:b/>
        <w:color w:val="002060"/>
        <w:spacing w:val="-1"/>
        <w:sz w:val="28"/>
        <w:szCs w:val="28"/>
      </w:rPr>
      <w:t>P</w:t>
    </w:r>
    <w:r w:rsidRPr="00CF1E45">
      <w:rPr>
        <w:rFonts w:ascii="Trebuchet MS" w:hAnsi="Trebuchet MS"/>
        <w:color w:val="002060"/>
        <w:spacing w:val="-1"/>
        <w:sz w:val="24"/>
        <w:szCs w:val="24"/>
      </w:rPr>
      <w:t>ersonalised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ABD"/>
    <w:multiLevelType w:val="multilevel"/>
    <w:tmpl w:val="F19A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91"/>
    <w:rsid w:val="0002600C"/>
    <w:rsid w:val="00060E78"/>
    <w:rsid w:val="00093007"/>
    <w:rsid w:val="00205BF2"/>
    <w:rsid w:val="00282A94"/>
    <w:rsid w:val="002A0F70"/>
    <w:rsid w:val="002D495C"/>
    <w:rsid w:val="002D759B"/>
    <w:rsid w:val="003B4953"/>
    <w:rsid w:val="004755EA"/>
    <w:rsid w:val="00491AAC"/>
    <w:rsid w:val="00492EEE"/>
    <w:rsid w:val="004B01FF"/>
    <w:rsid w:val="004C0EF7"/>
    <w:rsid w:val="004E7FD1"/>
    <w:rsid w:val="00520991"/>
    <w:rsid w:val="00584DD5"/>
    <w:rsid w:val="00592FB0"/>
    <w:rsid w:val="005A4AC6"/>
    <w:rsid w:val="005B224A"/>
    <w:rsid w:val="006148E8"/>
    <w:rsid w:val="007419DE"/>
    <w:rsid w:val="0076127C"/>
    <w:rsid w:val="00772475"/>
    <w:rsid w:val="007F1EEB"/>
    <w:rsid w:val="00853D68"/>
    <w:rsid w:val="00875E72"/>
    <w:rsid w:val="00897D3A"/>
    <w:rsid w:val="008B32E5"/>
    <w:rsid w:val="008D77EF"/>
    <w:rsid w:val="008E5C7F"/>
    <w:rsid w:val="00937ED7"/>
    <w:rsid w:val="00956E32"/>
    <w:rsid w:val="0096551A"/>
    <w:rsid w:val="00A673A5"/>
    <w:rsid w:val="00A80F27"/>
    <w:rsid w:val="00A83EF2"/>
    <w:rsid w:val="00AE5EDE"/>
    <w:rsid w:val="00B32FA4"/>
    <w:rsid w:val="00B43D59"/>
    <w:rsid w:val="00B7561B"/>
    <w:rsid w:val="00B8041B"/>
    <w:rsid w:val="00B83DAD"/>
    <w:rsid w:val="00B96759"/>
    <w:rsid w:val="00BB202E"/>
    <w:rsid w:val="00BC65FE"/>
    <w:rsid w:val="00BF23E9"/>
    <w:rsid w:val="00C801AF"/>
    <w:rsid w:val="00DD29BB"/>
    <w:rsid w:val="00E37C23"/>
    <w:rsid w:val="00E428C4"/>
    <w:rsid w:val="00E95C96"/>
    <w:rsid w:val="00ED201E"/>
    <w:rsid w:val="00EF1639"/>
    <w:rsid w:val="00F2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A1C681"/>
  <w15:chartTrackingRefBased/>
  <w15:docId w15:val="{A068CB6E-C812-4034-B6A4-928D803D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5EA"/>
  </w:style>
  <w:style w:type="paragraph" w:styleId="Heading1">
    <w:name w:val="heading 1"/>
    <w:basedOn w:val="Normal"/>
    <w:link w:val="Heading1Char"/>
    <w:uiPriority w:val="9"/>
    <w:qFormat/>
    <w:rsid w:val="00EF1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991"/>
  </w:style>
  <w:style w:type="paragraph" w:styleId="Footer">
    <w:name w:val="footer"/>
    <w:basedOn w:val="Normal"/>
    <w:link w:val="FooterChar"/>
    <w:uiPriority w:val="99"/>
    <w:unhideWhenUsed/>
    <w:rsid w:val="00520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991"/>
  </w:style>
  <w:style w:type="character" w:styleId="Hyperlink">
    <w:name w:val="Hyperlink"/>
    <w:basedOn w:val="DefaultParagraphFont"/>
    <w:uiPriority w:val="99"/>
    <w:unhideWhenUsed/>
    <w:rsid w:val="00520991"/>
    <w:rPr>
      <w:color w:val="0563C1" w:themeColor="hyperlink"/>
      <w:u w:val="single"/>
    </w:rPr>
  </w:style>
  <w:style w:type="paragraph" w:styleId="BalloonText">
    <w:name w:val="Balloon Text"/>
    <w:basedOn w:val="Normal"/>
    <w:link w:val="BalloonTextChar"/>
    <w:uiPriority w:val="99"/>
    <w:semiHidden/>
    <w:unhideWhenUsed/>
    <w:rsid w:val="00B8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AD"/>
    <w:rPr>
      <w:rFonts w:ascii="Segoe UI" w:hAnsi="Segoe UI" w:cs="Segoe UI"/>
      <w:sz w:val="18"/>
      <w:szCs w:val="18"/>
    </w:rPr>
  </w:style>
  <w:style w:type="paragraph" w:styleId="Subtitle">
    <w:name w:val="Subtitle"/>
    <w:basedOn w:val="Normal"/>
    <w:next w:val="Normal"/>
    <w:link w:val="SubtitleChar"/>
    <w:uiPriority w:val="11"/>
    <w:qFormat/>
    <w:rsid w:val="00853D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3D68"/>
    <w:rPr>
      <w:rFonts w:eastAsiaTheme="minorEastAsia"/>
      <w:color w:val="5A5A5A" w:themeColor="text1" w:themeTint="A5"/>
      <w:spacing w:val="15"/>
    </w:rPr>
  </w:style>
  <w:style w:type="paragraph" w:styleId="NormalWeb">
    <w:name w:val="Normal (Web)"/>
    <w:basedOn w:val="Normal"/>
    <w:uiPriority w:val="99"/>
    <w:semiHidden/>
    <w:unhideWhenUsed/>
    <w:rsid w:val="00EF1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639"/>
    <w:rPr>
      <w:b/>
      <w:bCs/>
    </w:rPr>
  </w:style>
  <w:style w:type="character" w:customStyle="1" w:styleId="Heading1Char">
    <w:name w:val="Heading 1 Char"/>
    <w:basedOn w:val="DefaultParagraphFont"/>
    <w:link w:val="Heading1"/>
    <w:uiPriority w:val="9"/>
    <w:rsid w:val="00EF1639"/>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282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89722">
      <w:bodyDiv w:val="1"/>
      <w:marLeft w:val="0"/>
      <w:marRight w:val="0"/>
      <w:marTop w:val="0"/>
      <w:marBottom w:val="0"/>
      <w:divBdr>
        <w:top w:val="none" w:sz="0" w:space="0" w:color="auto"/>
        <w:left w:val="none" w:sz="0" w:space="0" w:color="auto"/>
        <w:bottom w:val="none" w:sz="0" w:space="0" w:color="auto"/>
        <w:right w:val="none" w:sz="0" w:space="0" w:color="auto"/>
      </w:divBdr>
      <w:divsChild>
        <w:div w:id="296767298">
          <w:marLeft w:val="0"/>
          <w:marRight w:val="0"/>
          <w:marTop w:val="0"/>
          <w:marBottom w:val="0"/>
          <w:divBdr>
            <w:top w:val="none" w:sz="0" w:space="0" w:color="auto"/>
            <w:left w:val="none" w:sz="0" w:space="0" w:color="auto"/>
            <w:bottom w:val="none" w:sz="0" w:space="0" w:color="auto"/>
            <w:right w:val="none" w:sz="0" w:space="0" w:color="auto"/>
          </w:divBdr>
        </w:div>
      </w:divsChild>
    </w:div>
    <w:div w:id="1571960720">
      <w:bodyDiv w:val="1"/>
      <w:marLeft w:val="0"/>
      <w:marRight w:val="0"/>
      <w:marTop w:val="0"/>
      <w:marBottom w:val="0"/>
      <w:divBdr>
        <w:top w:val="none" w:sz="0" w:space="0" w:color="auto"/>
        <w:left w:val="none" w:sz="0" w:space="0" w:color="auto"/>
        <w:bottom w:val="none" w:sz="0" w:space="0" w:color="auto"/>
        <w:right w:val="none" w:sz="0" w:space="0" w:color="auto"/>
      </w:divBdr>
      <w:divsChild>
        <w:div w:id="1983340139">
          <w:marLeft w:val="0"/>
          <w:marRight w:val="0"/>
          <w:marTop w:val="0"/>
          <w:marBottom w:val="0"/>
          <w:divBdr>
            <w:top w:val="none" w:sz="0" w:space="0" w:color="auto"/>
            <w:left w:val="none" w:sz="0" w:space="0" w:color="auto"/>
            <w:bottom w:val="none" w:sz="0" w:space="0" w:color="auto"/>
            <w:right w:val="none" w:sz="0" w:space="0" w:color="auto"/>
          </w:divBdr>
        </w:div>
      </w:divsChild>
    </w:div>
    <w:div w:id="19716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vg.com/en/signal/website-safe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vg.com/en/signal/topic/malwa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vg.com/en/internet-secur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g"/><Relationship Id="rId11" Type="http://schemas.openxmlformats.org/officeDocument/2006/relationships/image" Target="media/image11.png"/><Relationship Id="rId5" Type="http://schemas.openxmlformats.org/officeDocument/2006/relationships/image" Target="media/image7.png"/><Relationship Id="rId10" Type="http://schemas.openxmlformats.org/officeDocument/2006/relationships/hyperlink" Target="http://www.ganf.org.uk" TargetMode="External"/><Relationship Id="rId4" Type="http://schemas.openxmlformats.org/officeDocument/2006/relationships/image" Target="media/image6.png"/><Relationship Id="rId9" Type="http://schemas.openxmlformats.org/officeDocument/2006/relationships/hyperlink" Target="mailto:enquiries@ganf-ci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4" ma:contentTypeDescription="Create a new document." ma:contentTypeScope="" ma:versionID="6d0bd7e391f62d43a8bc81d929ed4062">
  <xsd:schema xmlns:xsd="http://www.w3.org/2001/XMLSchema" xmlns:xs="http://www.w3.org/2001/XMLSchema" xmlns:p="http://schemas.microsoft.com/office/2006/metadata/properties" xmlns:ns2="2f4cdbf1-b02c-419c-88d8-ca6c8efca642" targetNamespace="http://schemas.microsoft.com/office/2006/metadata/properties" ma:root="true" ma:fieldsID="46ef2b144081dbfda95ce2eb9ad60c65" ns2:_="">
    <xsd:import namespace="2f4cdbf1-b02c-419c-88d8-ca6c8efca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C5AC7-209A-4C58-9CC9-239457A11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dbf1-b02c-419c-88d8-ca6c8efca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6DC1A-450A-49AB-BD7A-D34027DC946A}">
  <ds:schemaRefs>
    <ds:schemaRef ds:uri="http://schemas.microsoft.com/sharepoint/v3/contenttype/forms"/>
  </ds:schemaRefs>
</ds:datastoreItem>
</file>

<file path=customXml/itemProps3.xml><?xml version="1.0" encoding="utf-8"?>
<ds:datastoreItem xmlns:ds="http://schemas.openxmlformats.org/officeDocument/2006/customXml" ds:itemID="{F2806830-BB9C-4CE6-BF60-5CA717B43762}">
  <ds:schemaRefs>
    <ds:schemaRef ds:uri="http://schemas.microsoft.com/office/2006/metadata/properties"/>
    <ds:schemaRef ds:uri="http://purl.org/dc/terms/"/>
    <ds:schemaRef ds:uri="http://purl.org/dc/dcmitype/"/>
    <ds:schemaRef ds:uri="2f4cdbf1-b02c-419c-88d8-ca6c8efca642"/>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E5E0F7CE</Template>
  <TotalTime>0</TotalTime>
  <Pages>3</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Scattergood</dc:creator>
  <cp:keywords/>
  <dc:description/>
  <cp:lastModifiedBy>Helen Hunt</cp:lastModifiedBy>
  <cp:revision>2</cp:revision>
  <cp:lastPrinted>2019-10-17T13:24:00Z</cp:lastPrinted>
  <dcterms:created xsi:type="dcterms:W3CDTF">2020-04-01T10:41:00Z</dcterms:created>
  <dcterms:modified xsi:type="dcterms:W3CDTF">2020-04-01T10:41:00Z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ies>
</file>